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44803" w14:textId="77777777" w:rsidR="00B950AC" w:rsidRDefault="00B950AC" w:rsidP="009A5052">
      <w:pPr>
        <w:spacing w:line="360" w:lineRule="auto"/>
        <w:jc w:val="center"/>
        <w:rPr>
          <w:rFonts w:ascii="Open Sans" w:hAnsi="Open Sans" w:cs="Open Sans"/>
          <w:b/>
          <w:bCs/>
          <w:sz w:val="24"/>
          <w:szCs w:val="24"/>
          <w:lang w:val="en-US"/>
        </w:rPr>
      </w:pPr>
    </w:p>
    <w:p w14:paraId="7ECDBD1F" w14:textId="38D12E26" w:rsidR="009A5052" w:rsidRPr="00380E2C" w:rsidRDefault="009A5052" w:rsidP="009A5052">
      <w:pPr>
        <w:spacing w:line="360" w:lineRule="auto"/>
        <w:jc w:val="center"/>
        <w:rPr>
          <w:rFonts w:ascii="Open Sans" w:hAnsi="Open Sans" w:cs="Open Sans"/>
          <w:b/>
          <w:bCs/>
          <w:sz w:val="24"/>
          <w:szCs w:val="24"/>
          <w:lang w:val="en-US"/>
        </w:rPr>
      </w:pPr>
      <w:r w:rsidRPr="00B950AC">
        <w:rPr>
          <w:rFonts w:ascii="Open Sans" w:hAnsi="Open Sans" w:cs="Open Sans"/>
          <w:b/>
          <w:bCs/>
          <w:sz w:val="24"/>
          <w:szCs w:val="24"/>
          <w:lang w:val="en-US"/>
        </w:rPr>
        <w:t xml:space="preserve">Appendix 1 to the rules and regulations for the first call for participants for short-term visits to CIVICA partner universities as part of task no. 5 entitled </w:t>
      </w:r>
      <w:r w:rsidRPr="00380E2C">
        <w:rPr>
          <w:rFonts w:ascii="Open Sans" w:hAnsi="Open Sans" w:cs="Open Sans"/>
          <w:b/>
          <w:bCs/>
          <w:sz w:val="24"/>
          <w:szCs w:val="24"/>
          <w:lang w:val="en-US"/>
        </w:rPr>
        <w:t>"</w:t>
      </w:r>
      <w:proofErr w:type="spellStart"/>
      <w:r w:rsidRPr="00380E2C">
        <w:rPr>
          <w:rFonts w:ascii="Open Sans" w:hAnsi="Open Sans" w:cs="Open Sans"/>
          <w:b/>
          <w:bCs/>
          <w:sz w:val="24"/>
          <w:szCs w:val="24"/>
          <w:lang w:val="en-US"/>
        </w:rPr>
        <w:t>Organisation</w:t>
      </w:r>
      <w:proofErr w:type="spellEnd"/>
      <w:r w:rsidRPr="00380E2C">
        <w:rPr>
          <w:rFonts w:ascii="Open Sans" w:hAnsi="Open Sans" w:cs="Open Sans"/>
          <w:b/>
          <w:bCs/>
          <w:sz w:val="24"/>
          <w:szCs w:val="24"/>
          <w:lang w:val="en-US"/>
        </w:rPr>
        <w:t xml:space="preserve"> of short study visits to CIVICA partner universities" within the framework of the project "Advancing Academic Excellence: CIVICA Collaboration for Research, Didactics, Dual Degrees, AI Training, and Scientific Internships (CIVICA+)"</w:t>
      </w:r>
    </w:p>
    <w:p w14:paraId="35DD5489" w14:textId="77777777" w:rsidR="009A5052" w:rsidRPr="00380E2C" w:rsidRDefault="009A5052" w:rsidP="009A5052">
      <w:pPr>
        <w:spacing w:line="360" w:lineRule="auto"/>
        <w:rPr>
          <w:rFonts w:ascii="Open Sans" w:hAnsi="Open Sans" w:cs="Open Sans"/>
          <w:sz w:val="24"/>
          <w:szCs w:val="24"/>
          <w:lang w:val="en-US"/>
        </w:rPr>
      </w:pPr>
    </w:p>
    <w:p w14:paraId="0700E982" w14:textId="6333017A" w:rsidR="009A5052" w:rsidRPr="00B950AC" w:rsidRDefault="009A5052" w:rsidP="009A5052">
      <w:pPr>
        <w:spacing w:line="360" w:lineRule="auto"/>
        <w:rPr>
          <w:rFonts w:ascii="Open Sans" w:hAnsi="Open Sans" w:cs="Open Sans"/>
          <w:sz w:val="24"/>
          <w:szCs w:val="24"/>
          <w:lang w:val="en-US"/>
        </w:rPr>
      </w:pPr>
      <w:r w:rsidRPr="00B950AC">
        <w:rPr>
          <w:rFonts w:ascii="Open Sans" w:hAnsi="Open Sans" w:cs="Open Sans"/>
          <w:sz w:val="24"/>
          <w:szCs w:val="24"/>
          <w:lang w:val="en-US"/>
        </w:rPr>
        <w:t xml:space="preserve">Once completed, please save the table as a PDF file and send it as an attachment to an email sent from the SGH domain to: </w:t>
      </w:r>
      <w:hyperlink r:id="rId7" w:history="1">
        <w:r w:rsidR="00B950AC" w:rsidRPr="000A7C2E">
          <w:rPr>
            <w:rStyle w:val="Hipercze"/>
            <w:rFonts w:ascii="Open Sans" w:hAnsi="Open Sans" w:cs="Open Sans"/>
            <w:sz w:val="24"/>
            <w:szCs w:val="24"/>
            <w:lang w:val="en-US"/>
          </w:rPr>
          <w:t>bwitko@sgh.waw.pl</w:t>
        </w:r>
      </w:hyperlink>
      <w:r w:rsidR="00B950AC">
        <w:rPr>
          <w:rFonts w:ascii="Open Sans" w:hAnsi="Open Sans" w:cs="Open Sans"/>
          <w:sz w:val="24"/>
          <w:szCs w:val="24"/>
          <w:lang w:val="en-US"/>
        </w:rPr>
        <w:t xml:space="preserve"> </w:t>
      </w:r>
      <w:r w:rsidRPr="00B950AC">
        <w:rPr>
          <w:rFonts w:ascii="Open Sans" w:hAnsi="Open Sans" w:cs="Open Sans"/>
          <w:sz w:val="24"/>
          <w:szCs w:val="24"/>
          <w:lang w:val="en-US"/>
        </w:rPr>
        <w:t xml:space="preserve"> by </w:t>
      </w:r>
      <w:r w:rsidR="00B950AC">
        <w:rPr>
          <w:rFonts w:ascii="Open Sans" w:hAnsi="Open Sans" w:cs="Open Sans"/>
          <w:sz w:val="24"/>
          <w:szCs w:val="24"/>
          <w:lang w:val="en-US"/>
        </w:rPr>
        <w:t>December 10, 2025 at the latest.</w:t>
      </w:r>
    </w:p>
    <w:p w14:paraId="490ADC9E" w14:textId="77777777" w:rsidR="009A5052" w:rsidRPr="00B950AC" w:rsidRDefault="009A5052" w:rsidP="009A5052">
      <w:pPr>
        <w:spacing w:line="360" w:lineRule="auto"/>
        <w:rPr>
          <w:rFonts w:ascii="Open Sans" w:hAnsi="Open Sans" w:cs="Open Sans"/>
          <w:sz w:val="24"/>
          <w:szCs w:val="24"/>
          <w:lang w:val="en-US"/>
        </w:rPr>
      </w:pPr>
    </w:p>
    <w:tbl>
      <w:tblPr>
        <w:tblStyle w:val="Tabela-Siatka"/>
        <w:tblW w:w="0" w:type="auto"/>
        <w:tblLook w:val="04A0" w:firstRow="1" w:lastRow="0" w:firstColumn="1" w:lastColumn="0" w:noHBand="0" w:noVBand="1"/>
      </w:tblPr>
      <w:tblGrid>
        <w:gridCol w:w="9062"/>
      </w:tblGrid>
      <w:tr w:rsidR="009A5052" w:rsidRPr="00900491" w14:paraId="67A7E230" w14:textId="77777777" w:rsidTr="00B26F46">
        <w:tc>
          <w:tcPr>
            <w:tcW w:w="9062" w:type="dxa"/>
          </w:tcPr>
          <w:p w14:paraId="40BE82AC" w14:textId="77777777" w:rsidR="009A5052" w:rsidRPr="00900491" w:rsidRDefault="009A5052" w:rsidP="00B26F46">
            <w:pPr>
              <w:spacing w:line="360" w:lineRule="auto"/>
              <w:rPr>
                <w:rFonts w:ascii="Open Sans" w:hAnsi="Open Sans" w:cs="Open Sans"/>
                <w:sz w:val="24"/>
                <w:szCs w:val="24"/>
              </w:rPr>
            </w:pPr>
            <w:r w:rsidRPr="00900491">
              <w:rPr>
                <w:rFonts w:ascii="Open Sans" w:hAnsi="Open Sans" w:cs="Open Sans"/>
                <w:sz w:val="24"/>
                <w:szCs w:val="24"/>
              </w:rPr>
              <w:t xml:space="preserve">First </w:t>
            </w:r>
            <w:proofErr w:type="spellStart"/>
            <w:r w:rsidRPr="00900491">
              <w:rPr>
                <w:rFonts w:ascii="Open Sans" w:hAnsi="Open Sans" w:cs="Open Sans"/>
                <w:sz w:val="24"/>
                <w:szCs w:val="24"/>
              </w:rPr>
              <w:t>name</w:t>
            </w:r>
            <w:proofErr w:type="spellEnd"/>
            <w:r w:rsidRPr="00900491">
              <w:rPr>
                <w:rFonts w:ascii="Open Sans" w:hAnsi="Open Sans" w:cs="Open Sans"/>
                <w:sz w:val="24"/>
                <w:szCs w:val="24"/>
              </w:rPr>
              <w:t>:</w:t>
            </w:r>
          </w:p>
        </w:tc>
      </w:tr>
      <w:tr w:rsidR="009A5052" w:rsidRPr="00900491" w14:paraId="629CAD8F" w14:textId="77777777" w:rsidTr="00B26F46">
        <w:tc>
          <w:tcPr>
            <w:tcW w:w="9062" w:type="dxa"/>
          </w:tcPr>
          <w:p w14:paraId="2E9D463F" w14:textId="77777777" w:rsidR="009A5052" w:rsidRPr="00900491" w:rsidRDefault="009A5052" w:rsidP="00B26F46">
            <w:pPr>
              <w:spacing w:line="360" w:lineRule="auto"/>
              <w:rPr>
                <w:rFonts w:ascii="Open Sans" w:hAnsi="Open Sans" w:cs="Open Sans"/>
                <w:sz w:val="24"/>
                <w:szCs w:val="24"/>
              </w:rPr>
            </w:pPr>
            <w:r w:rsidRPr="00900491">
              <w:rPr>
                <w:rFonts w:ascii="Open Sans" w:hAnsi="Open Sans" w:cs="Open Sans"/>
                <w:sz w:val="24"/>
                <w:szCs w:val="24"/>
              </w:rPr>
              <w:t>Surname:</w:t>
            </w:r>
          </w:p>
        </w:tc>
      </w:tr>
      <w:tr w:rsidR="009A5052" w:rsidRPr="00900491" w14:paraId="3D0D4734" w14:textId="77777777" w:rsidTr="00B26F46">
        <w:tc>
          <w:tcPr>
            <w:tcW w:w="9062" w:type="dxa"/>
          </w:tcPr>
          <w:p w14:paraId="2FBB3C83" w14:textId="77777777" w:rsidR="009A5052" w:rsidRPr="00900491" w:rsidRDefault="009A5052" w:rsidP="00B26F46">
            <w:pPr>
              <w:spacing w:line="360" w:lineRule="auto"/>
              <w:rPr>
                <w:rFonts w:ascii="Open Sans" w:hAnsi="Open Sans" w:cs="Open Sans"/>
                <w:sz w:val="24"/>
                <w:szCs w:val="24"/>
              </w:rPr>
            </w:pPr>
            <w:r w:rsidRPr="00900491">
              <w:rPr>
                <w:rFonts w:ascii="Open Sans" w:hAnsi="Open Sans" w:cs="Open Sans"/>
                <w:sz w:val="24"/>
                <w:szCs w:val="24"/>
              </w:rPr>
              <w:t>Title/academic/professional degree:</w:t>
            </w:r>
          </w:p>
        </w:tc>
      </w:tr>
      <w:tr w:rsidR="009A5052" w:rsidRPr="00B950AC" w14:paraId="393C9A92" w14:textId="77777777" w:rsidTr="00B26F46">
        <w:tc>
          <w:tcPr>
            <w:tcW w:w="9062" w:type="dxa"/>
          </w:tcPr>
          <w:p w14:paraId="41717905" w14:textId="77777777" w:rsidR="009A5052" w:rsidRPr="00B950AC" w:rsidRDefault="009A5052" w:rsidP="00B26F46">
            <w:pPr>
              <w:spacing w:line="360" w:lineRule="auto"/>
              <w:rPr>
                <w:rFonts w:ascii="Open Sans" w:hAnsi="Open Sans" w:cs="Open Sans"/>
                <w:sz w:val="24"/>
                <w:szCs w:val="24"/>
                <w:lang w:val="en-US"/>
              </w:rPr>
            </w:pPr>
            <w:r w:rsidRPr="00B950AC">
              <w:rPr>
                <w:rFonts w:ascii="Open Sans" w:hAnsi="Open Sans" w:cs="Open Sans"/>
                <w:sz w:val="24"/>
                <w:szCs w:val="24"/>
                <w:lang w:val="en-US"/>
              </w:rPr>
              <w:t>Affiliation with SGH: doctoral student of the Doctoral School / assistant (place of employment*:……………………………...)</w:t>
            </w:r>
          </w:p>
        </w:tc>
      </w:tr>
      <w:tr w:rsidR="009A5052" w:rsidRPr="00B950AC" w14:paraId="30C65B66" w14:textId="77777777" w:rsidTr="00B26F46">
        <w:tc>
          <w:tcPr>
            <w:tcW w:w="9062" w:type="dxa"/>
          </w:tcPr>
          <w:p w14:paraId="6502A023" w14:textId="77777777" w:rsidR="009A5052" w:rsidRPr="00B950AC" w:rsidRDefault="009A5052" w:rsidP="00B26F46">
            <w:pPr>
              <w:spacing w:line="360" w:lineRule="auto"/>
              <w:rPr>
                <w:rFonts w:ascii="Open Sans" w:hAnsi="Open Sans" w:cs="Open Sans"/>
                <w:sz w:val="24"/>
                <w:szCs w:val="24"/>
                <w:lang w:val="en-US"/>
              </w:rPr>
            </w:pPr>
            <w:r w:rsidRPr="00B950AC">
              <w:rPr>
                <w:rFonts w:ascii="Open Sans" w:hAnsi="Open Sans" w:cs="Open Sans"/>
                <w:sz w:val="24"/>
                <w:szCs w:val="24"/>
                <w:lang w:val="en-US"/>
              </w:rPr>
              <w:t>Supervisor of the doctoral thesis:</w:t>
            </w:r>
          </w:p>
        </w:tc>
      </w:tr>
      <w:tr w:rsidR="009A5052" w:rsidRPr="00900491" w14:paraId="3F102186" w14:textId="77777777" w:rsidTr="00B26F46">
        <w:tc>
          <w:tcPr>
            <w:tcW w:w="9062" w:type="dxa"/>
          </w:tcPr>
          <w:p w14:paraId="44AD151F" w14:textId="77777777" w:rsidR="009A5052" w:rsidRPr="00900491" w:rsidRDefault="009A5052" w:rsidP="00B26F46">
            <w:pPr>
              <w:spacing w:line="360" w:lineRule="auto"/>
              <w:rPr>
                <w:rFonts w:ascii="Open Sans" w:hAnsi="Open Sans" w:cs="Open Sans"/>
                <w:sz w:val="24"/>
                <w:szCs w:val="24"/>
              </w:rPr>
            </w:pPr>
            <w:proofErr w:type="spellStart"/>
            <w:r w:rsidRPr="00900491">
              <w:rPr>
                <w:rFonts w:ascii="Open Sans" w:hAnsi="Open Sans" w:cs="Open Sans"/>
                <w:sz w:val="24"/>
                <w:szCs w:val="24"/>
              </w:rPr>
              <w:t>Proposed</w:t>
            </w:r>
            <w:proofErr w:type="spellEnd"/>
            <w:r w:rsidRPr="00900491">
              <w:rPr>
                <w:rFonts w:ascii="Open Sans" w:hAnsi="Open Sans" w:cs="Open Sans"/>
                <w:sz w:val="24"/>
                <w:szCs w:val="24"/>
              </w:rPr>
              <w:t xml:space="preserve"> </w:t>
            </w:r>
            <w:proofErr w:type="spellStart"/>
            <w:r w:rsidRPr="00900491">
              <w:rPr>
                <w:rFonts w:ascii="Open Sans" w:hAnsi="Open Sans" w:cs="Open Sans"/>
                <w:sz w:val="24"/>
                <w:szCs w:val="24"/>
              </w:rPr>
              <w:t>trip</w:t>
            </w:r>
            <w:proofErr w:type="spellEnd"/>
            <w:r w:rsidRPr="00900491">
              <w:rPr>
                <w:rFonts w:ascii="Open Sans" w:hAnsi="Open Sans" w:cs="Open Sans"/>
                <w:sz w:val="24"/>
                <w:szCs w:val="24"/>
              </w:rPr>
              <w:t xml:space="preserve"> </w:t>
            </w:r>
            <w:proofErr w:type="spellStart"/>
            <w:r w:rsidRPr="00900491">
              <w:rPr>
                <w:rFonts w:ascii="Open Sans" w:hAnsi="Open Sans" w:cs="Open Sans"/>
                <w:sz w:val="24"/>
                <w:szCs w:val="24"/>
              </w:rPr>
              <w:t>supervisor</w:t>
            </w:r>
            <w:proofErr w:type="spellEnd"/>
            <w:r w:rsidRPr="00900491">
              <w:rPr>
                <w:rFonts w:ascii="Open Sans" w:hAnsi="Open Sans" w:cs="Open Sans"/>
                <w:sz w:val="24"/>
                <w:szCs w:val="24"/>
              </w:rPr>
              <w:t>:</w:t>
            </w:r>
          </w:p>
        </w:tc>
      </w:tr>
      <w:tr w:rsidR="009A5052" w:rsidRPr="00B950AC" w14:paraId="65D0CF35" w14:textId="77777777" w:rsidTr="00B26F46">
        <w:tc>
          <w:tcPr>
            <w:tcW w:w="9062" w:type="dxa"/>
          </w:tcPr>
          <w:p w14:paraId="68E2F4A8" w14:textId="77777777" w:rsidR="009A5052" w:rsidRPr="00B950AC" w:rsidRDefault="009A5052" w:rsidP="00B26F46">
            <w:pPr>
              <w:spacing w:line="360" w:lineRule="auto"/>
              <w:rPr>
                <w:rFonts w:ascii="Open Sans" w:hAnsi="Open Sans" w:cs="Open Sans"/>
                <w:sz w:val="24"/>
                <w:szCs w:val="24"/>
                <w:lang w:val="en-US"/>
              </w:rPr>
            </w:pPr>
            <w:r w:rsidRPr="00B950AC">
              <w:rPr>
                <w:rFonts w:ascii="Open Sans" w:hAnsi="Open Sans" w:cs="Open Sans"/>
                <w:sz w:val="24"/>
                <w:szCs w:val="24"/>
                <w:lang w:val="en-US"/>
              </w:rPr>
              <w:t>Topic of doctoral thesis in preparation:</w:t>
            </w:r>
          </w:p>
        </w:tc>
      </w:tr>
      <w:tr w:rsidR="009A5052" w:rsidRPr="00900491" w14:paraId="1798F5F0" w14:textId="77777777" w:rsidTr="00B26F46">
        <w:tc>
          <w:tcPr>
            <w:tcW w:w="9062" w:type="dxa"/>
          </w:tcPr>
          <w:p w14:paraId="16AA1FF7" w14:textId="77777777" w:rsidR="009A5052" w:rsidRPr="00900491" w:rsidRDefault="009A5052" w:rsidP="00B26F46">
            <w:pPr>
              <w:spacing w:line="360" w:lineRule="auto"/>
              <w:rPr>
                <w:rFonts w:ascii="Open Sans" w:hAnsi="Open Sans" w:cs="Open Sans"/>
                <w:sz w:val="24"/>
                <w:szCs w:val="24"/>
              </w:rPr>
            </w:pPr>
            <w:proofErr w:type="spellStart"/>
            <w:r w:rsidRPr="00900491">
              <w:rPr>
                <w:rFonts w:ascii="Open Sans" w:hAnsi="Open Sans" w:cs="Open Sans"/>
                <w:sz w:val="24"/>
                <w:szCs w:val="24"/>
              </w:rPr>
              <w:t>Proposed</w:t>
            </w:r>
            <w:proofErr w:type="spellEnd"/>
            <w:r w:rsidRPr="00900491">
              <w:rPr>
                <w:rFonts w:ascii="Open Sans" w:hAnsi="Open Sans" w:cs="Open Sans"/>
                <w:sz w:val="24"/>
                <w:szCs w:val="24"/>
              </w:rPr>
              <w:t xml:space="preserve"> </w:t>
            </w:r>
            <w:proofErr w:type="spellStart"/>
            <w:r w:rsidRPr="00900491">
              <w:rPr>
                <w:rFonts w:ascii="Open Sans" w:hAnsi="Open Sans" w:cs="Open Sans"/>
                <w:sz w:val="24"/>
                <w:szCs w:val="24"/>
              </w:rPr>
              <w:t>date</w:t>
            </w:r>
            <w:proofErr w:type="spellEnd"/>
            <w:r w:rsidRPr="00900491">
              <w:rPr>
                <w:rFonts w:ascii="Open Sans" w:hAnsi="Open Sans" w:cs="Open Sans"/>
                <w:sz w:val="24"/>
                <w:szCs w:val="24"/>
              </w:rPr>
              <w:t xml:space="preserve"> of </w:t>
            </w:r>
            <w:proofErr w:type="spellStart"/>
            <w:r w:rsidRPr="00900491">
              <w:rPr>
                <w:rFonts w:ascii="Open Sans" w:hAnsi="Open Sans" w:cs="Open Sans"/>
                <w:sz w:val="24"/>
                <w:szCs w:val="24"/>
              </w:rPr>
              <w:t>trip</w:t>
            </w:r>
            <w:proofErr w:type="spellEnd"/>
            <w:r w:rsidRPr="00900491">
              <w:rPr>
                <w:rFonts w:ascii="Open Sans" w:hAnsi="Open Sans" w:cs="Open Sans"/>
                <w:sz w:val="24"/>
                <w:szCs w:val="24"/>
              </w:rPr>
              <w:t>:</w:t>
            </w:r>
          </w:p>
        </w:tc>
      </w:tr>
      <w:tr w:rsidR="009A5052" w:rsidRPr="00900491" w14:paraId="76878DB7" w14:textId="77777777" w:rsidTr="00B26F46">
        <w:tc>
          <w:tcPr>
            <w:tcW w:w="9062" w:type="dxa"/>
          </w:tcPr>
          <w:p w14:paraId="621FBC4C" w14:textId="77777777" w:rsidR="009A5052" w:rsidRPr="00900491" w:rsidRDefault="009A5052" w:rsidP="00B26F46">
            <w:pPr>
              <w:spacing w:line="360" w:lineRule="auto"/>
              <w:rPr>
                <w:rFonts w:ascii="Open Sans" w:hAnsi="Open Sans" w:cs="Open Sans"/>
                <w:sz w:val="24"/>
                <w:szCs w:val="24"/>
              </w:rPr>
            </w:pPr>
            <w:r w:rsidRPr="00900491">
              <w:rPr>
                <w:rFonts w:ascii="Open Sans" w:hAnsi="Open Sans" w:cs="Open Sans"/>
                <w:sz w:val="24"/>
                <w:szCs w:val="24"/>
              </w:rPr>
              <w:t>Host university:</w:t>
            </w:r>
          </w:p>
        </w:tc>
      </w:tr>
      <w:tr w:rsidR="009A5052" w:rsidRPr="00B950AC" w14:paraId="5033F302" w14:textId="77777777" w:rsidTr="00B26F46">
        <w:tc>
          <w:tcPr>
            <w:tcW w:w="9062" w:type="dxa"/>
          </w:tcPr>
          <w:p w14:paraId="4954AB14" w14:textId="77777777" w:rsidR="009A5052" w:rsidRPr="00B950AC" w:rsidRDefault="009A5052" w:rsidP="00B26F46">
            <w:pPr>
              <w:spacing w:line="360" w:lineRule="auto"/>
              <w:rPr>
                <w:rFonts w:ascii="Open Sans" w:hAnsi="Open Sans" w:cs="Open Sans"/>
                <w:sz w:val="24"/>
                <w:szCs w:val="24"/>
                <w:lang w:val="en-US"/>
              </w:rPr>
            </w:pPr>
            <w:r w:rsidRPr="00B950AC">
              <w:rPr>
                <w:rFonts w:ascii="Open Sans" w:hAnsi="Open Sans" w:cs="Open Sans"/>
                <w:sz w:val="24"/>
                <w:szCs w:val="24"/>
                <w:lang w:val="en-US"/>
              </w:rPr>
              <w:t>CIVICA researcher at the host university who has agreed to host the beneficiary:</w:t>
            </w:r>
          </w:p>
        </w:tc>
      </w:tr>
      <w:tr w:rsidR="009A5052" w:rsidRPr="00B950AC" w14:paraId="59BE6485" w14:textId="77777777" w:rsidTr="00B26F46">
        <w:tc>
          <w:tcPr>
            <w:tcW w:w="9062" w:type="dxa"/>
          </w:tcPr>
          <w:p w14:paraId="73FE7E46" w14:textId="77777777" w:rsidR="009A5052" w:rsidRPr="00B950AC" w:rsidRDefault="009A5052" w:rsidP="00B26F46">
            <w:pPr>
              <w:spacing w:line="360" w:lineRule="auto"/>
              <w:rPr>
                <w:rFonts w:ascii="Open Sans" w:hAnsi="Open Sans" w:cs="Open Sans"/>
                <w:sz w:val="24"/>
                <w:szCs w:val="24"/>
                <w:lang w:val="en-US"/>
              </w:rPr>
            </w:pPr>
            <w:r w:rsidRPr="00B950AC">
              <w:rPr>
                <w:rFonts w:ascii="Open Sans" w:hAnsi="Open Sans" w:cs="Open Sans"/>
                <w:sz w:val="24"/>
                <w:szCs w:val="24"/>
                <w:lang w:val="en-US"/>
              </w:rPr>
              <w:t>Description of the planned course of the visit (max. 1,800 characters):</w:t>
            </w:r>
          </w:p>
          <w:p w14:paraId="053F2883" w14:textId="77777777" w:rsidR="009A5052" w:rsidRPr="00B950AC" w:rsidRDefault="009A5052" w:rsidP="00B26F46">
            <w:pPr>
              <w:spacing w:line="360" w:lineRule="auto"/>
              <w:rPr>
                <w:rFonts w:ascii="Open Sans" w:hAnsi="Open Sans" w:cs="Open Sans"/>
                <w:sz w:val="24"/>
                <w:szCs w:val="24"/>
                <w:lang w:val="en-US"/>
              </w:rPr>
            </w:pPr>
          </w:p>
          <w:p w14:paraId="6301DE6A" w14:textId="77777777" w:rsidR="009A5052" w:rsidRPr="00B950AC" w:rsidRDefault="009A5052" w:rsidP="00B26F46">
            <w:pPr>
              <w:spacing w:line="360" w:lineRule="auto"/>
              <w:rPr>
                <w:rFonts w:ascii="Open Sans" w:hAnsi="Open Sans" w:cs="Open Sans"/>
                <w:sz w:val="24"/>
                <w:szCs w:val="24"/>
                <w:lang w:val="en-US"/>
              </w:rPr>
            </w:pPr>
          </w:p>
        </w:tc>
      </w:tr>
      <w:tr w:rsidR="009A5052" w:rsidRPr="00B950AC" w14:paraId="0E328DE1" w14:textId="77777777" w:rsidTr="00B26F46">
        <w:tc>
          <w:tcPr>
            <w:tcW w:w="9062" w:type="dxa"/>
          </w:tcPr>
          <w:p w14:paraId="78231E40" w14:textId="77777777" w:rsidR="009A5052" w:rsidRPr="00B950AC" w:rsidRDefault="009A5052" w:rsidP="00B26F46">
            <w:pPr>
              <w:spacing w:line="360" w:lineRule="auto"/>
              <w:rPr>
                <w:rFonts w:ascii="Open Sans" w:hAnsi="Open Sans" w:cs="Open Sans"/>
                <w:sz w:val="24"/>
                <w:szCs w:val="24"/>
                <w:lang w:val="en-US"/>
              </w:rPr>
            </w:pPr>
            <w:r w:rsidRPr="00B950AC">
              <w:rPr>
                <w:rFonts w:ascii="Open Sans" w:hAnsi="Open Sans" w:cs="Open Sans"/>
                <w:sz w:val="24"/>
                <w:szCs w:val="24"/>
                <w:lang w:val="en-US"/>
              </w:rPr>
              <w:lastRenderedPageBreak/>
              <w:t>Justification of the benefits of mobility (max. 1,800 characters):</w:t>
            </w:r>
          </w:p>
          <w:p w14:paraId="764C7894" w14:textId="77777777" w:rsidR="009A5052" w:rsidRPr="00B950AC" w:rsidRDefault="009A5052" w:rsidP="00B26F46">
            <w:pPr>
              <w:spacing w:line="360" w:lineRule="auto"/>
              <w:rPr>
                <w:rFonts w:ascii="Open Sans" w:hAnsi="Open Sans" w:cs="Open Sans"/>
                <w:sz w:val="24"/>
                <w:szCs w:val="24"/>
                <w:lang w:val="en-US"/>
              </w:rPr>
            </w:pPr>
          </w:p>
          <w:p w14:paraId="6EBAC55E" w14:textId="77777777" w:rsidR="009A5052" w:rsidRPr="00B950AC" w:rsidRDefault="009A5052" w:rsidP="00B26F46">
            <w:pPr>
              <w:spacing w:line="360" w:lineRule="auto"/>
              <w:rPr>
                <w:rFonts w:ascii="Open Sans" w:hAnsi="Open Sans" w:cs="Open Sans"/>
                <w:sz w:val="24"/>
                <w:szCs w:val="24"/>
                <w:lang w:val="en-US"/>
              </w:rPr>
            </w:pPr>
          </w:p>
        </w:tc>
      </w:tr>
      <w:tr w:rsidR="009A5052" w:rsidRPr="00B950AC" w14:paraId="56F26BEB" w14:textId="77777777" w:rsidTr="00B26F46">
        <w:tc>
          <w:tcPr>
            <w:tcW w:w="9062" w:type="dxa"/>
          </w:tcPr>
          <w:p w14:paraId="4479A56A" w14:textId="77777777" w:rsidR="009A5052" w:rsidRPr="00B950AC" w:rsidRDefault="009A5052" w:rsidP="00B26F46">
            <w:pPr>
              <w:spacing w:line="360" w:lineRule="auto"/>
              <w:rPr>
                <w:rFonts w:ascii="Open Sans" w:hAnsi="Open Sans" w:cs="Open Sans"/>
                <w:sz w:val="24"/>
                <w:szCs w:val="24"/>
                <w:lang w:val="en-US"/>
              </w:rPr>
            </w:pPr>
            <w:r w:rsidRPr="00B950AC">
              <w:rPr>
                <w:rFonts w:ascii="Open Sans" w:hAnsi="Open Sans" w:cs="Open Sans"/>
                <w:sz w:val="24"/>
                <w:szCs w:val="24"/>
                <w:lang w:val="en-US"/>
              </w:rPr>
              <w:t>Justification for the choice of the host CIVICA teacher (max. 1800 characters):</w:t>
            </w:r>
          </w:p>
          <w:p w14:paraId="09CBA196" w14:textId="77777777" w:rsidR="009A5052" w:rsidRPr="00B950AC" w:rsidRDefault="009A5052" w:rsidP="00B26F46">
            <w:pPr>
              <w:spacing w:line="360" w:lineRule="auto"/>
              <w:rPr>
                <w:rFonts w:ascii="Open Sans" w:hAnsi="Open Sans" w:cs="Open Sans"/>
                <w:sz w:val="24"/>
                <w:szCs w:val="24"/>
                <w:lang w:val="en-US"/>
              </w:rPr>
            </w:pPr>
          </w:p>
          <w:p w14:paraId="6402B54E" w14:textId="77777777" w:rsidR="009A5052" w:rsidRPr="00B950AC" w:rsidRDefault="009A5052" w:rsidP="00B26F46">
            <w:pPr>
              <w:spacing w:line="360" w:lineRule="auto"/>
              <w:rPr>
                <w:rFonts w:ascii="Open Sans" w:hAnsi="Open Sans" w:cs="Open Sans"/>
                <w:sz w:val="24"/>
                <w:szCs w:val="24"/>
                <w:lang w:val="en-US"/>
              </w:rPr>
            </w:pPr>
          </w:p>
        </w:tc>
      </w:tr>
    </w:tbl>
    <w:p w14:paraId="2D22F681" w14:textId="77777777" w:rsidR="009A5052" w:rsidRPr="00B950AC" w:rsidRDefault="009A5052" w:rsidP="009A5052">
      <w:pPr>
        <w:spacing w:line="360" w:lineRule="auto"/>
        <w:rPr>
          <w:rFonts w:ascii="Open Sans" w:hAnsi="Open Sans" w:cs="Open Sans"/>
          <w:sz w:val="24"/>
          <w:szCs w:val="24"/>
          <w:lang w:val="en-US"/>
        </w:rPr>
      </w:pPr>
      <w:r w:rsidRPr="00B950AC">
        <w:rPr>
          <w:rFonts w:ascii="Open Sans" w:hAnsi="Open Sans" w:cs="Open Sans"/>
          <w:sz w:val="24"/>
          <w:szCs w:val="24"/>
          <w:lang w:val="en-US"/>
        </w:rPr>
        <w:t>* delete/remove as appropriate</w:t>
      </w:r>
    </w:p>
    <w:p w14:paraId="31578E6D" w14:textId="77777777" w:rsidR="009A5052" w:rsidRPr="00B950AC" w:rsidRDefault="009A5052" w:rsidP="009A5052">
      <w:pPr>
        <w:spacing w:line="360" w:lineRule="auto"/>
        <w:rPr>
          <w:rFonts w:ascii="Open Sans" w:hAnsi="Open Sans" w:cs="Open Sans"/>
          <w:sz w:val="24"/>
          <w:szCs w:val="24"/>
          <w:lang w:val="en-US"/>
        </w:rPr>
      </w:pPr>
    </w:p>
    <w:p w14:paraId="06FFC417" w14:textId="77777777" w:rsidR="009A5052" w:rsidRPr="00B950AC" w:rsidRDefault="009A5052" w:rsidP="009A5052">
      <w:pPr>
        <w:spacing w:line="360" w:lineRule="auto"/>
        <w:rPr>
          <w:rFonts w:ascii="Open Sans" w:hAnsi="Open Sans" w:cs="Open Sans"/>
          <w:sz w:val="24"/>
          <w:szCs w:val="24"/>
          <w:lang w:val="en-US"/>
        </w:rPr>
      </w:pPr>
      <w:r w:rsidRPr="00B950AC">
        <w:rPr>
          <w:rFonts w:ascii="Open Sans" w:hAnsi="Open Sans" w:cs="Open Sans"/>
          <w:sz w:val="24"/>
          <w:szCs w:val="24"/>
          <w:lang w:val="en-US"/>
        </w:rPr>
        <w:t>By submitting this application, I declare that:</w:t>
      </w:r>
    </w:p>
    <w:p w14:paraId="1D126DB1" w14:textId="77777777" w:rsidR="009A5052" w:rsidRPr="00B950AC" w:rsidRDefault="009A5052" w:rsidP="009A5052">
      <w:pPr>
        <w:spacing w:line="360" w:lineRule="auto"/>
        <w:rPr>
          <w:rFonts w:ascii="Open Sans" w:hAnsi="Open Sans" w:cs="Open Sans"/>
          <w:sz w:val="24"/>
          <w:szCs w:val="24"/>
          <w:lang w:val="en-US"/>
        </w:rPr>
      </w:pPr>
      <w:r w:rsidRPr="00B950AC">
        <w:rPr>
          <w:rFonts w:ascii="Open Sans" w:hAnsi="Open Sans" w:cs="Open Sans"/>
          <w:sz w:val="24"/>
          <w:szCs w:val="24"/>
          <w:lang w:val="en-US"/>
        </w:rPr>
        <w:t>- I am familiar with the provisions of the recruitment regulations and agree to them,</w:t>
      </w:r>
    </w:p>
    <w:p w14:paraId="6706CFC7" w14:textId="77777777" w:rsidR="009A5052" w:rsidRPr="00B950AC" w:rsidRDefault="009A5052" w:rsidP="009A5052">
      <w:pPr>
        <w:spacing w:line="360" w:lineRule="auto"/>
        <w:rPr>
          <w:rFonts w:ascii="Open Sans" w:hAnsi="Open Sans" w:cs="Open Sans"/>
          <w:sz w:val="24"/>
          <w:szCs w:val="24"/>
          <w:lang w:val="en-US"/>
        </w:rPr>
      </w:pPr>
      <w:r w:rsidRPr="00B950AC">
        <w:rPr>
          <w:rFonts w:ascii="Open Sans" w:hAnsi="Open Sans" w:cs="Open Sans"/>
          <w:sz w:val="24"/>
          <w:szCs w:val="24"/>
          <w:lang w:val="en-US"/>
        </w:rPr>
        <w:t>- the proposed supervisor has agreed to perform this function and accept the associated responsibilities.</w:t>
      </w:r>
    </w:p>
    <w:p w14:paraId="52E3ABD3" w14:textId="77777777" w:rsidR="00EE70CC" w:rsidRPr="00B950AC" w:rsidRDefault="00EE70CC" w:rsidP="009A5052">
      <w:pPr>
        <w:spacing w:line="360" w:lineRule="auto"/>
        <w:rPr>
          <w:rFonts w:ascii="Open Sans" w:hAnsi="Open Sans" w:cs="Open Sans"/>
          <w:sz w:val="24"/>
          <w:szCs w:val="24"/>
          <w:lang w:val="en-US"/>
        </w:rPr>
      </w:pPr>
    </w:p>
    <w:p w14:paraId="57140089" w14:textId="77777777" w:rsidR="00EE70CC" w:rsidRPr="00B950AC" w:rsidRDefault="00EE70CC" w:rsidP="009A5052">
      <w:pPr>
        <w:spacing w:line="360" w:lineRule="auto"/>
        <w:rPr>
          <w:rFonts w:ascii="Open Sans" w:hAnsi="Open Sans" w:cs="Open Sans"/>
          <w:sz w:val="24"/>
          <w:szCs w:val="24"/>
          <w:lang w:val="en-US"/>
        </w:rPr>
      </w:pPr>
    </w:p>
    <w:p w14:paraId="0C86F00D" w14:textId="77777777" w:rsidR="00EE70CC" w:rsidRPr="00B950AC" w:rsidRDefault="00EE70CC" w:rsidP="009A5052">
      <w:pPr>
        <w:spacing w:line="360" w:lineRule="auto"/>
        <w:rPr>
          <w:rFonts w:ascii="Open Sans" w:hAnsi="Open Sans" w:cs="Open Sans"/>
          <w:sz w:val="24"/>
          <w:szCs w:val="24"/>
          <w:lang w:val="en-US"/>
        </w:rPr>
      </w:pPr>
    </w:p>
    <w:p w14:paraId="201380E0" w14:textId="77777777" w:rsidR="00EE70CC" w:rsidRPr="00B950AC" w:rsidRDefault="00EE70CC" w:rsidP="009A5052">
      <w:pPr>
        <w:spacing w:line="360" w:lineRule="auto"/>
        <w:rPr>
          <w:rFonts w:ascii="Open Sans" w:hAnsi="Open Sans" w:cs="Open Sans"/>
          <w:sz w:val="24"/>
          <w:szCs w:val="24"/>
          <w:lang w:val="en-US"/>
        </w:rPr>
      </w:pPr>
    </w:p>
    <w:p w14:paraId="70DA8EB9" w14:textId="77777777" w:rsidR="00EE70CC" w:rsidRPr="00B950AC" w:rsidRDefault="00EE70CC" w:rsidP="009A5052">
      <w:pPr>
        <w:spacing w:line="360" w:lineRule="auto"/>
        <w:rPr>
          <w:rFonts w:ascii="Open Sans" w:hAnsi="Open Sans" w:cs="Open Sans"/>
          <w:sz w:val="24"/>
          <w:szCs w:val="24"/>
          <w:lang w:val="en-US"/>
        </w:rPr>
      </w:pPr>
    </w:p>
    <w:p w14:paraId="6AAB1976" w14:textId="77777777" w:rsidR="00EE70CC" w:rsidRPr="00B950AC" w:rsidRDefault="00EE70CC" w:rsidP="009A5052">
      <w:pPr>
        <w:spacing w:line="360" w:lineRule="auto"/>
        <w:rPr>
          <w:rFonts w:ascii="Open Sans" w:hAnsi="Open Sans" w:cs="Open Sans"/>
          <w:sz w:val="24"/>
          <w:szCs w:val="24"/>
          <w:lang w:val="en-US"/>
        </w:rPr>
      </w:pPr>
    </w:p>
    <w:p w14:paraId="3990B404" w14:textId="77777777" w:rsidR="00EE70CC" w:rsidRPr="00B950AC" w:rsidRDefault="00EE70CC" w:rsidP="009A5052">
      <w:pPr>
        <w:spacing w:line="360" w:lineRule="auto"/>
        <w:rPr>
          <w:rFonts w:ascii="Open Sans" w:hAnsi="Open Sans" w:cs="Open Sans"/>
          <w:sz w:val="24"/>
          <w:szCs w:val="24"/>
          <w:lang w:val="en-US"/>
        </w:rPr>
      </w:pPr>
    </w:p>
    <w:p w14:paraId="4209C45B" w14:textId="77777777" w:rsidR="00EE70CC" w:rsidRPr="00B950AC" w:rsidRDefault="00EE70CC" w:rsidP="009A5052">
      <w:pPr>
        <w:spacing w:line="360" w:lineRule="auto"/>
        <w:rPr>
          <w:rFonts w:ascii="Open Sans" w:hAnsi="Open Sans" w:cs="Open Sans"/>
          <w:sz w:val="24"/>
          <w:szCs w:val="24"/>
          <w:lang w:val="en-US"/>
        </w:rPr>
      </w:pPr>
    </w:p>
    <w:p w14:paraId="2FB760A8" w14:textId="77777777" w:rsidR="00EE70CC" w:rsidRPr="00B950AC" w:rsidRDefault="00EE70CC" w:rsidP="009A5052">
      <w:pPr>
        <w:spacing w:line="360" w:lineRule="auto"/>
        <w:rPr>
          <w:rFonts w:ascii="Open Sans" w:hAnsi="Open Sans" w:cs="Open Sans"/>
          <w:sz w:val="24"/>
          <w:szCs w:val="24"/>
          <w:lang w:val="en-US"/>
        </w:rPr>
      </w:pPr>
    </w:p>
    <w:p w14:paraId="134FE69F" w14:textId="77777777" w:rsidR="00EE70CC" w:rsidRPr="00B950AC" w:rsidRDefault="00EE70CC" w:rsidP="009A5052">
      <w:pPr>
        <w:spacing w:line="360" w:lineRule="auto"/>
        <w:rPr>
          <w:rFonts w:ascii="Open Sans" w:hAnsi="Open Sans" w:cs="Open Sans"/>
          <w:sz w:val="24"/>
          <w:szCs w:val="24"/>
          <w:lang w:val="en-US"/>
        </w:rPr>
      </w:pPr>
    </w:p>
    <w:p w14:paraId="25084A29" w14:textId="77777777" w:rsidR="00EE70CC" w:rsidRPr="00B950AC" w:rsidRDefault="00EE70CC" w:rsidP="009A5052">
      <w:pPr>
        <w:spacing w:line="360" w:lineRule="auto"/>
        <w:rPr>
          <w:rFonts w:ascii="Open Sans" w:hAnsi="Open Sans" w:cs="Open Sans"/>
          <w:sz w:val="24"/>
          <w:szCs w:val="24"/>
          <w:lang w:val="en-US"/>
        </w:rPr>
      </w:pPr>
    </w:p>
    <w:p w14:paraId="3CC7074F" w14:textId="77777777" w:rsidR="00EE70CC" w:rsidRPr="00B950AC" w:rsidRDefault="00EE70CC" w:rsidP="00EE70CC">
      <w:pPr>
        <w:spacing w:line="360" w:lineRule="auto"/>
        <w:jc w:val="center"/>
        <w:rPr>
          <w:rFonts w:ascii="Open Sans" w:hAnsi="Open Sans" w:cs="Open Sans"/>
          <w:b/>
          <w:bCs/>
          <w:sz w:val="24"/>
          <w:szCs w:val="24"/>
          <w:lang w:val="en-US"/>
        </w:rPr>
      </w:pPr>
      <w:r w:rsidRPr="00B950AC">
        <w:rPr>
          <w:rFonts w:ascii="Open Sans" w:hAnsi="Open Sans" w:cs="Open Sans"/>
          <w:b/>
          <w:bCs/>
          <w:sz w:val="24"/>
          <w:szCs w:val="24"/>
          <w:lang w:val="en-US"/>
        </w:rPr>
        <w:t xml:space="preserve">Information on the processing of personal data </w:t>
      </w:r>
      <w:r w:rsidRPr="00B950AC">
        <w:rPr>
          <w:rFonts w:ascii="Open Sans" w:hAnsi="Open Sans" w:cs="Open Sans"/>
          <w:b/>
          <w:bCs/>
          <w:sz w:val="24"/>
          <w:szCs w:val="24"/>
          <w:lang w:val="en-US"/>
        </w:rPr>
        <w:br/>
        <w:t>by the Warsaw School of Economics</w:t>
      </w:r>
      <w:r w:rsidRPr="00B950AC">
        <w:rPr>
          <w:rFonts w:ascii="Open Sans" w:hAnsi="Open Sans" w:cs="Open Sans"/>
          <w:b/>
          <w:bCs/>
          <w:sz w:val="24"/>
          <w:szCs w:val="24"/>
          <w:lang w:val="en-US"/>
        </w:rPr>
        <w:br/>
      </w:r>
    </w:p>
    <w:p w14:paraId="3A703A57" w14:textId="77777777" w:rsidR="00EE70CC" w:rsidRPr="00900491" w:rsidRDefault="00EE70CC" w:rsidP="00EE70CC">
      <w:pPr>
        <w:numPr>
          <w:ilvl w:val="0"/>
          <w:numId w:val="1"/>
        </w:numPr>
        <w:spacing w:after="0" w:line="360" w:lineRule="auto"/>
        <w:ind w:left="284" w:hanging="284"/>
        <w:rPr>
          <w:rFonts w:ascii="Open Sans" w:eastAsia="Calibri" w:hAnsi="Open Sans" w:cs="Open Sans"/>
          <w:b/>
          <w:sz w:val="24"/>
          <w:szCs w:val="24"/>
        </w:rPr>
      </w:pPr>
      <w:r w:rsidRPr="00900491">
        <w:rPr>
          <w:rFonts w:ascii="Open Sans" w:eastAsia="Calibri" w:hAnsi="Open Sans" w:cs="Open Sans"/>
          <w:b/>
          <w:sz w:val="24"/>
          <w:szCs w:val="24"/>
        </w:rPr>
        <w:t>Administrator</w:t>
      </w:r>
    </w:p>
    <w:p w14:paraId="7E7AF0DF" w14:textId="77777777" w:rsidR="00EE70CC" w:rsidRPr="00900491" w:rsidRDefault="00EE70CC" w:rsidP="00EE70CC">
      <w:pPr>
        <w:spacing w:after="0" w:line="360" w:lineRule="auto"/>
        <w:rPr>
          <w:rFonts w:ascii="Open Sans" w:hAnsi="Open Sans" w:cs="Open Sans"/>
          <w:sz w:val="24"/>
          <w:szCs w:val="24"/>
        </w:rPr>
      </w:pPr>
      <w:r w:rsidRPr="00B950AC">
        <w:rPr>
          <w:rFonts w:ascii="Open Sans" w:eastAsia="Calibri" w:hAnsi="Open Sans" w:cs="Open Sans"/>
          <w:sz w:val="24"/>
          <w:szCs w:val="24"/>
          <w:lang w:val="en-US"/>
        </w:rPr>
        <w:t xml:space="preserve">The controller of personal data is </w:t>
      </w:r>
      <w:r w:rsidRPr="00B950AC">
        <w:rPr>
          <w:rFonts w:ascii="Open Sans" w:hAnsi="Open Sans" w:cs="Open Sans"/>
          <w:sz w:val="24"/>
          <w:szCs w:val="24"/>
          <w:lang w:val="en-US"/>
        </w:rPr>
        <w:t xml:space="preserve">the Warsaw School of Economics with its registered office at al. </w:t>
      </w:r>
      <w:r w:rsidRPr="00900491">
        <w:rPr>
          <w:rFonts w:ascii="Open Sans" w:hAnsi="Open Sans" w:cs="Open Sans"/>
          <w:sz w:val="24"/>
          <w:szCs w:val="24"/>
        </w:rPr>
        <w:t xml:space="preserve">Niepodległości 162, 02-554 </w:t>
      </w:r>
      <w:proofErr w:type="spellStart"/>
      <w:r w:rsidRPr="00900491">
        <w:rPr>
          <w:rFonts w:ascii="Open Sans" w:hAnsi="Open Sans" w:cs="Open Sans"/>
          <w:sz w:val="24"/>
          <w:szCs w:val="24"/>
        </w:rPr>
        <w:t>Warsaw</w:t>
      </w:r>
      <w:proofErr w:type="spellEnd"/>
      <w:r w:rsidRPr="00900491">
        <w:rPr>
          <w:rFonts w:ascii="Open Sans" w:hAnsi="Open Sans" w:cs="Open Sans"/>
          <w:sz w:val="24"/>
          <w:szCs w:val="24"/>
        </w:rPr>
        <w:t>, hereinafter referred to as SGH.</w:t>
      </w:r>
    </w:p>
    <w:p w14:paraId="4D778FF9" w14:textId="77777777" w:rsidR="00EE70CC" w:rsidRPr="00900491" w:rsidRDefault="00EE70CC" w:rsidP="00EE70CC">
      <w:pPr>
        <w:numPr>
          <w:ilvl w:val="0"/>
          <w:numId w:val="1"/>
        </w:numPr>
        <w:spacing w:after="0" w:line="360" w:lineRule="auto"/>
        <w:ind w:left="284" w:hanging="284"/>
        <w:rPr>
          <w:rFonts w:ascii="Open Sans" w:eastAsia="Calibri" w:hAnsi="Open Sans" w:cs="Open Sans"/>
          <w:b/>
          <w:sz w:val="24"/>
          <w:szCs w:val="24"/>
        </w:rPr>
      </w:pPr>
      <w:r w:rsidRPr="00900491">
        <w:rPr>
          <w:rFonts w:ascii="Open Sans" w:eastAsia="Calibri" w:hAnsi="Open Sans" w:cs="Open Sans"/>
          <w:b/>
          <w:sz w:val="24"/>
          <w:szCs w:val="24"/>
        </w:rPr>
        <w:t>Data Protection Officer</w:t>
      </w:r>
    </w:p>
    <w:p w14:paraId="7EDB321F" w14:textId="77777777" w:rsidR="00EE70CC" w:rsidRPr="00B950AC" w:rsidRDefault="00EE70CC" w:rsidP="00EE70CC">
      <w:pPr>
        <w:spacing w:after="0" w:line="360" w:lineRule="auto"/>
        <w:rPr>
          <w:rFonts w:ascii="Open Sans" w:hAnsi="Open Sans" w:cs="Open Sans"/>
          <w:sz w:val="24"/>
          <w:szCs w:val="24"/>
          <w:lang w:val="en-US"/>
        </w:rPr>
      </w:pPr>
      <w:r w:rsidRPr="00B950AC">
        <w:rPr>
          <w:rFonts w:ascii="Open Sans" w:eastAsia="Calibri" w:hAnsi="Open Sans" w:cs="Open Sans"/>
          <w:sz w:val="24"/>
          <w:szCs w:val="24"/>
          <w:lang w:val="en-US"/>
        </w:rPr>
        <w:t xml:space="preserve">The controller has appointed a Data Protection Officer who can be contacted </w:t>
      </w:r>
      <w:r w:rsidRPr="00B950AC">
        <w:rPr>
          <w:rFonts w:ascii="Open Sans" w:hAnsi="Open Sans" w:cs="Open Sans"/>
          <w:sz w:val="24"/>
          <w:szCs w:val="24"/>
          <w:lang w:val="en-US"/>
        </w:rPr>
        <w:t>by e-mail at:</w:t>
      </w:r>
      <w:hyperlink r:id="rId8" w:history="1">
        <w:r w:rsidRPr="00B950AC">
          <w:rPr>
            <w:rStyle w:val="Hipercze"/>
            <w:rFonts w:ascii="Open Sans" w:hAnsi="Open Sans" w:cs="Open Sans"/>
            <w:sz w:val="24"/>
            <w:szCs w:val="24"/>
            <w:lang w:val="en-US"/>
          </w:rPr>
          <w:t>iod@sgh.waw.pl</w:t>
        </w:r>
      </w:hyperlink>
      <w:r w:rsidRPr="00B950AC">
        <w:rPr>
          <w:rFonts w:ascii="Open Sans" w:hAnsi="Open Sans" w:cs="Open Sans"/>
          <w:sz w:val="24"/>
          <w:szCs w:val="24"/>
          <w:lang w:val="en-US"/>
        </w:rPr>
        <w:t xml:space="preserve"> .</w:t>
      </w:r>
    </w:p>
    <w:p w14:paraId="3A1EDA54" w14:textId="77777777" w:rsidR="00EE70CC" w:rsidRPr="00B950AC" w:rsidRDefault="00EE70CC" w:rsidP="00EE70CC">
      <w:pPr>
        <w:pStyle w:val="paragraph"/>
        <w:spacing w:before="0" w:beforeAutospacing="0" w:after="0" w:afterAutospacing="0" w:line="360" w:lineRule="auto"/>
        <w:textAlignment w:val="baseline"/>
        <w:rPr>
          <w:rFonts w:ascii="Open Sans" w:eastAsiaTheme="minorHAnsi" w:hAnsi="Open Sans" w:cs="Open Sans"/>
          <w:b/>
          <w:bCs/>
          <w:kern w:val="2"/>
          <w:lang w:val="en-US" w:eastAsia="en-US"/>
          <w14:ligatures w14:val="standardContextual"/>
        </w:rPr>
      </w:pPr>
      <w:r w:rsidRPr="00B950AC">
        <w:rPr>
          <w:rFonts w:ascii="Open Sans" w:eastAsiaTheme="minorHAnsi" w:hAnsi="Open Sans" w:cs="Open Sans"/>
          <w:b/>
          <w:bCs/>
          <w:kern w:val="2"/>
          <w:lang w:val="en-US" w:eastAsia="en-US"/>
          <w14:ligatures w14:val="standardContextual"/>
        </w:rPr>
        <w:t>3. Purpose and basis for the processing of personal data</w:t>
      </w:r>
    </w:p>
    <w:p w14:paraId="4CAAA726" w14:textId="77777777" w:rsidR="00EE70CC" w:rsidRPr="00B950AC" w:rsidRDefault="00EE70CC" w:rsidP="00EE70CC">
      <w:pPr>
        <w:pStyle w:val="paragraph"/>
        <w:spacing w:before="0" w:beforeAutospacing="0" w:after="0" w:afterAutospacing="0" w:line="360" w:lineRule="auto"/>
        <w:textAlignment w:val="baseline"/>
        <w:rPr>
          <w:rFonts w:ascii="Open Sans" w:eastAsiaTheme="minorHAnsi" w:hAnsi="Open Sans" w:cs="Open Sans"/>
          <w:kern w:val="2"/>
          <w:lang w:val="en-US" w:eastAsia="en-US"/>
          <w14:ligatures w14:val="standardContextual"/>
        </w:rPr>
      </w:pPr>
      <w:r w:rsidRPr="00B950AC">
        <w:rPr>
          <w:rFonts w:ascii="Open Sans" w:eastAsiaTheme="minorHAnsi" w:hAnsi="Open Sans" w:cs="Open Sans"/>
          <w:kern w:val="2"/>
          <w:lang w:val="en-US" w:eastAsia="en-US"/>
          <w14:ligatures w14:val="standardContextual"/>
        </w:rPr>
        <w:t>Personal data will be processed for the purpose of considering your application to participate in a study visit pursuant to Article 6(1)(e) of the GDPR</w:t>
      </w:r>
      <w:r w:rsidRPr="00900491">
        <w:rPr>
          <w:rStyle w:val="Odwoanieprzypisudolnego"/>
          <w:rFonts w:ascii="Open Sans" w:eastAsiaTheme="minorHAnsi" w:hAnsi="Open Sans" w:cs="Open Sans"/>
          <w:kern w:val="2"/>
          <w:lang w:eastAsia="en-US"/>
          <w14:ligatures w14:val="standardContextual"/>
        </w:rPr>
        <w:footnoteReference w:id="1"/>
      </w:r>
      <w:r w:rsidRPr="00B950AC">
        <w:rPr>
          <w:rFonts w:ascii="Open Sans" w:eastAsiaTheme="minorHAnsi" w:hAnsi="Open Sans" w:cs="Open Sans"/>
          <w:kern w:val="2"/>
          <w:lang w:val="en-US" w:eastAsia="en-US"/>
          <w14:ligatures w14:val="standardContextual"/>
        </w:rPr>
        <w:t xml:space="preserve"> and the provisions of the Act of 20 July 2018 on Higher Education and Science</w:t>
      </w:r>
      <w:r w:rsidRPr="00900491">
        <w:rPr>
          <w:rStyle w:val="Odwoanieprzypisudolnego"/>
          <w:rFonts w:ascii="Open Sans" w:eastAsiaTheme="minorHAnsi" w:hAnsi="Open Sans" w:cs="Open Sans"/>
          <w:kern w:val="2"/>
          <w:lang w:eastAsia="en-US"/>
          <w14:ligatures w14:val="standardContextual"/>
        </w:rPr>
        <w:footnoteReference w:id="2"/>
      </w:r>
      <w:r w:rsidRPr="00B950AC">
        <w:rPr>
          <w:rFonts w:ascii="Open Sans" w:eastAsiaTheme="minorHAnsi" w:hAnsi="Open Sans" w:cs="Open Sans"/>
          <w:kern w:val="2"/>
          <w:lang w:val="en-US" w:eastAsia="en-US"/>
          <w14:ligatures w14:val="standardContextual"/>
        </w:rPr>
        <w:t xml:space="preserve"> .</w:t>
      </w:r>
    </w:p>
    <w:p w14:paraId="49DB4674" w14:textId="77777777" w:rsidR="00EE70CC" w:rsidRPr="00B950AC" w:rsidRDefault="00EE70CC" w:rsidP="00EE70CC">
      <w:pPr>
        <w:pStyle w:val="paragraph"/>
        <w:spacing w:before="0" w:beforeAutospacing="0" w:after="0" w:afterAutospacing="0" w:line="360" w:lineRule="auto"/>
        <w:textAlignment w:val="baseline"/>
        <w:rPr>
          <w:rFonts w:ascii="Open Sans" w:eastAsiaTheme="minorHAnsi" w:hAnsi="Open Sans" w:cs="Open Sans"/>
          <w:kern w:val="2"/>
          <w:lang w:val="en-US" w:eastAsia="en-US"/>
          <w14:ligatures w14:val="standardContextual"/>
        </w:rPr>
      </w:pPr>
      <w:r w:rsidRPr="00B950AC">
        <w:rPr>
          <w:rFonts w:ascii="Open Sans" w:eastAsiaTheme="minorHAnsi" w:hAnsi="Open Sans" w:cs="Open Sans"/>
          <w:kern w:val="2"/>
          <w:lang w:val="en-US" w:eastAsia="en-US"/>
          <w14:ligatures w14:val="standardContextual"/>
        </w:rPr>
        <w:t xml:space="preserve">If you are selected to participate in the study visit, your personal data will be processed for the purpose of </w:t>
      </w:r>
      <w:proofErr w:type="spellStart"/>
      <w:r w:rsidRPr="00B950AC">
        <w:rPr>
          <w:rFonts w:ascii="Open Sans" w:eastAsiaTheme="minorHAnsi" w:hAnsi="Open Sans" w:cs="Open Sans"/>
          <w:kern w:val="2"/>
          <w:lang w:val="en-US" w:eastAsia="en-US"/>
          <w14:ligatures w14:val="standardContextual"/>
        </w:rPr>
        <w:t>organising</w:t>
      </w:r>
      <w:proofErr w:type="spellEnd"/>
      <w:r w:rsidRPr="00B950AC">
        <w:rPr>
          <w:rFonts w:ascii="Open Sans" w:eastAsiaTheme="minorHAnsi" w:hAnsi="Open Sans" w:cs="Open Sans"/>
          <w:kern w:val="2"/>
          <w:lang w:val="en-US" w:eastAsia="en-US"/>
          <w14:ligatures w14:val="standardContextual"/>
        </w:rPr>
        <w:t xml:space="preserve"> and implementing the project under the "European Universities Support </w:t>
      </w:r>
      <w:proofErr w:type="spellStart"/>
      <w:r w:rsidRPr="00B950AC">
        <w:rPr>
          <w:rFonts w:ascii="Open Sans" w:eastAsiaTheme="minorHAnsi" w:hAnsi="Open Sans" w:cs="Open Sans"/>
          <w:kern w:val="2"/>
          <w:lang w:val="en-US" w:eastAsia="en-US"/>
          <w14:ligatures w14:val="standardContextual"/>
        </w:rPr>
        <w:t>Programme</w:t>
      </w:r>
      <w:proofErr w:type="spellEnd"/>
      <w:r w:rsidRPr="00B950AC">
        <w:rPr>
          <w:rFonts w:ascii="Open Sans" w:eastAsiaTheme="minorHAnsi" w:hAnsi="Open Sans" w:cs="Open Sans"/>
          <w:kern w:val="2"/>
          <w:lang w:val="en-US" w:eastAsia="en-US"/>
          <w14:ligatures w14:val="standardContextual"/>
        </w:rPr>
        <w:t xml:space="preserve">", which is financed by the European Social Development Funds 2021-2027,  in particular for the purpose of confirming the eligibility of expenditure, providing support, monitoring, fulfilling reporting obligations, undergoing inspections or audits. Personal data will be processed on the basis of Article 6(1)(c) of the GDPR, Article 9(2)(g) of the GDPR and the provisions of the Act of 28 April 2022 on the principles of </w:t>
      </w:r>
      <w:r w:rsidRPr="00B950AC">
        <w:rPr>
          <w:rFonts w:ascii="Open Sans" w:eastAsiaTheme="minorHAnsi" w:hAnsi="Open Sans" w:cs="Open Sans"/>
          <w:kern w:val="2"/>
          <w:lang w:val="en-US" w:eastAsia="en-US"/>
          <w14:ligatures w14:val="standardContextual"/>
        </w:rPr>
        <w:lastRenderedPageBreak/>
        <w:t>implementation of tasks financed from European funds in the 2021-2027 financial perspective</w:t>
      </w:r>
      <w:r w:rsidRPr="00900491">
        <w:rPr>
          <w:rStyle w:val="Odwoanieprzypisudolnego"/>
          <w:rFonts w:ascii="Open Sans" w:eastAsiaTheme="minorHAnsi" w:hAnsi="Open Sans" w:cs="Open Sans"/>
          <w:kern w:val="2"/>
          <w:lang w:eastAsia="en-US"/>
          <w14:ligatures w14:val="standardContextual"/>
        </w:rPr>
        <w:footnoteReference w:id="3"/>
      </w:r>
      <w:r w:rsidRPr="00B950AC">
        <w:rPr>
          <w:rFonts w:ascii="Open Sans" w:eastAsiaTheme="minorHAnsi" w:hAnsi="Open Sans" w:cs="Open Sans"/>
          <w:kern w:val="2"/>
          <w:lang w:val="en-US" w:eastAsia="en-US"/>
          <w14:ligatures w14:val="standardContextual"/>
        </w:rPr>
        <w:t xml:space="preserve"> .</w:t>
      </w:r>
    </w:p>
    <w:p w14:paraId="7C2AAE52" w14:textId="77777777" w:rsidR="00EE70CC" w:rsidRPr="00B950AC" w:rsidRDefault="00EE70CC" w:rsidP="00EE70CC">
      <w:pPr>
        <w:pStyle w:val="paragraph"/>
        <w:spacing w:before="0" w:beforeAutospacing="0" w:after="0" w:afterAutospacing="0" w:line="360" w:lineRule="auto"/>
        <w:textAlignment w:val="baseline"/>
        <w:rPr>
          <w:rFonts w:ascii="Open Sans" w:eastAsiaTheme="minorHAnsi" w:hAnsi="Open Sans" w:cs="Open Sans"/>
          <w:b/>
          <w:bCs/>
          <w:kern w:val="2"/>
          <w:lang w:val="en-US" w:eastAsia="en-US"/>
          <w14:ligatures w14:val="standardContextual"/>
        </w:rPr>
      </w:pPr>
      <w:r w:rsidRPr="00B950AC">
        <w:rPr>
          <w:rFonts w:ascii="Open Sans" w:eastAsiaTheme="minorHAnsi" w:hAnsi="Open Sans" w:cs="Open Sans"/>
          <w:b/>
          <w:bCs/>
          <w:kern w:val="2"/>
          <w:lang w:val="en-US" w:eastAsia="en-US"/>
          <w14:ligatures w14:val="standardContextual"/>
        </w:rPr>
        <w:t>4. Information about recipients of personal data</w:t>
      </w:r>
    </w:p>
    <w:p w14:paraId="0C6E8C5C" w14:textId="77777777" w:rsidR="00EE70CC" w:rsidRPr="00B950AC" w:rsidRDefault="00EE70CC" w:rsidP="00EE70CC">
      <w:pPr>
        <w:pStyle w:val="paragraph"/>
        <w:numPr>
          <w:ilvl w:val="0"/>
          <w:numId w:val="2"/>
        </w:numPr>
        <w:spacing w:before="0" w:beforeAutospacing="0" w:after="0" w:afterAutospacing="0" w:line="360" w:lineRule="auto"/>
        <w:textAlignment w:val="baseline"/>
        <w:rPr>
          <w:rFonts w:ascii="Open Sans" w:eastAsiaTheme="minorHAnsi" w:hAnsi="Open Sans" w:cs="Open Sans"/>
          <w:kern w:val="2"/>
          <w:lang w:val="en-US" w:eastAsia="en-US"/>
          <w14:ligatures w14:val="standardContextual"/>
        </w:rPr>
      </w:pPr>
      <w:r w:rsidRPr="00B950AC">
        <w:rPr>
          <w:rFonts w:ascii="Open Sans" w:eastAsiaTheme="minorHAnsi" w:hAnsi="Open Sans" w:cs="Open Sans"/>
          <w:kern w:val="2"/>
          <w:lang w:val="en-US" w:eastAsia="en-US"/>
          <w14:ligatures w14:val="standardContextual"/>
        </w:rPr>
        <w:t xml:space="preserve">Personal data will be made available to the National Agency for Academic Exchange as a separate data controller for the purpose of fulfilling reporting obligations and in the event of an inspection or audit.  </w:t>
      </w:r>
    </w:p>
    <w:p w14:paraId="080B4F9C" w14:textId="77777777" w:rsidR="00EE70CC" w:rsidRPr="00B950AC" w:rsidRDefault="00EE70CC" w:rsidP="00EE70CC">
      <w:pPr>
        <w:pStyle w:val="paragraph"/>
        <w:numPr>
          <w:ilvl w:val="0"/>
          <w:numId w:val="2"/>
        </w:numPr>
        <w:spacing w:after="0" w:line="360" w:lineRule="auto"/>
        <w:textAlignment w:val="baseline"/>
        <w:rPr>
          <w:rFonts w:ascii="Open Sans" w:eastAsiaTheme="minorHAnsi" w:hAnsi="Open Sans" w:cs="Open Sans"/>
          <w:kern w:val="2"/>
          <w:lang w:val="en-US" w:eastAsia="en-US"/>
          <w14:ligatures w14:val="standardContextual"/>
        </w:rPr>
      </w:pPr>
      <w:r w:rsidRPr="00B950AC">
        <w:rPr>
          <w:rFonts w:ascii="Open Sans" w:eastAsiaTheme="minorHAnsi" w:hAnsi="Open Sans" w:cs="Open Sans"/>
          <w:kern w:val="2"/>
          <w:lang w:val="en-US" w:eastAsia="en-US"/>
          <w14:ligatures w14:val="standardContextual"/>
        </w:rPr>
        <w:t>The personal data of participants in the study visit (including first name, surname, professional title/academic degree/academic title, name of the unit) will be published on the website and social media of SGH and CIVICA and provided to CIVICA partner institutions</w:t>
      </w:r>
      <w:r w:rsidRPr="00900491">
        <w:rPr>
          <w:rStyle w:val="Odwoanieprzypisudolnego"/>
          <w:rFonts w:ascii="Open Sans" w:eastAsiaTheme="minorHAnsi" w:hAnsi="Open Sans" w:cs="Open Sans"/>
          <w:kern w:val="2"/>
          <w:lang w:eastAsia="en-US"/>
          <w14:ligatures w14:val="standardContextual"/>
        </w:rPr>
        <w:footnoteReference w:id="4"/>
      </w:r>
      <w:r w:rsidRPr="00B950AC">
        <w:rPr>
          <w:rFonts w:ascii="Open Sans" w:eastAsiaTheme="minorHAnsi" w:hAnsi="Open Sans" w:cs="Open Sans"/>
          <w:kern w:val="2"/>
          <w:lang w:val="en-US" w:eastAsia="en-US"/>
          <w14:ligatures w14:val="standardContextual"/>
        </w:rPr>
        <w:t xml:space="preserve"> for the purpose of announcing the results of the competition, promoting the project and cooperation within the consortium, and implementing the internship.</w:t>
      </w:r>
    </w:p>
    <w:p w14:paraId="34F9D144" w14:textId="77777777" w:rsidR="00EE70CC" w:rsidRPr="00B950AC" w:rsidRDefault="00EE70CC" w:rsidP="00EE70CC">
      <w:pPr>
        <w:pStyle w:val="paragraph"/>
        <w:numPr>
          <w:ilvl w:val="0"/>
          <w:numId w:val="2"/>
        </w:numPr>
        <w:spacing w:before="0" w:beforeAutospacing="0" w:after="0" w:afterAutospacing="0" w:line="360" w:lineRule="auto"/>
        <w:textAlignment w:val="baseline"/>
        <w:rPr>
          <w:rFonts w:ascii="Open Sans" w:eastAsiaTheme="minorHAnsi" w:hAnsi="Open Sans" w:cs="Open Sans"/>
          <w:kern w:val="2"/>
          <w:lang w:val="en-US" w:eastAsia="en-US"/>
          <w14:ligatures w14:val="standardContextual"/>
        </w:rPr>
      </w:pPr>
      <w:r w:rsidRPr="00B950AC">
        <w:rPr>
          <w:rFonts w:ascii="Open Sans" w:eastAsiaTheme="minorHAnsi" w:hAnsi="Open Sans" w:cs="Open Sans"/>
          <w:kern w:val="2"/>
          <w:lang w:val="en-US" w:eastAsia="en-US"/>
          <w14:ligatures w14:val="standardContextual"/>
        </w:rPr>
        <w:t xml:space="preserve">If the controller uses the services of other entities, personal data may be disclosed to them on the basis of personal data processing agreements, and these entities will be obliged to maintain the confidentiality of the data processed. </w:t>
      </w:r>
    </w:p>
    <w:p w14:paraId="6EDDDD04" w14:textId="77777777" w:rsidR="00EE70CC" w:rsidRPr="00B950AC" w:rsidRDefault="00EE70CC" w:rsidP="00EE70CC">
      <w:pPr>
        <w:spacing w:after="0" w:line="360" w:lineRule="auto"/>
        <w:rPr>
          <w:rFonts w:ascii="Open Sans" w:hAnsi="Open Sans" w:cs="Open Sans"/>
          <w:b/>
          <w:bCs/>
          <w:sz w:val="24"/>
          <w:szCs w:val="24"/>
          <w:lang w:val="en-US"/>
        </w:rPr>
      </w:pPr>
      <w:r w:rsidRPr="00B950AC">
        <w:rPr>
          <w:rFonts w:ascii="Open Sans" w:hAnsi="Open Sans" w:cs="Open Sans"/>
          <w:b/>
          <w:bCs/>
          <w:sz w:val="24"/>
          <w:szCs w:val="24"/>
          <w:lang w:val="en-US"/>
        </w:rPr>
        <w:t>5. Transfer of personal data to a third country (outside the EEA)</w:t>
      </w:r>
    </w:p>
    <w:p w14:paraId="5074CEF3" w14:textId="77777777" w:rsidR="00EE70CC" w:rsidRPr="00B950AC" w:rsidRDefault="00EE70CC" w:rsidP="00EE70CC">
      <w:pPr>
        <w:spacing w:after="0" w:line="360" w:lineRule="auto"/>
        <w:rPr>
          <w:rFonts w:ascii="Open Sans" w:hAnsi="Open Sans" w:cs="Open Sans"/>
          <w:sz w:val="24"/>
          <w:szCs w:val="24"/>
          <w:lang w:val="en-US"/>
        </w:rPr>
      </w:pPr>
      <w:r w:rsidRPr="00B950AC">
        <w:rPr>
          <w:rFonts w:ascii="Open Sans" w:hAnsi="Open Sans" w:cs="Open Sans"/>
          <w:sz w:val="24"/>
          <w:szCs w:val="24"/>
          <w:lang w:val="en-US"/>
        </w:rPr>
        <w:t xml:space="preserve">Personal data may be transferred to a member of the CIVICA consortium based </w:t>
      </w:r>
      <w:r w:rsidRPr="00B950AC">
        <w:rPr>
          <w:rFonts w:ascii="Open Sans" w:hAnsi="Open Sans" w:cs="Open Sans"/>
          <w:sz w:val="24"/>
          <w:szCs w:val="24"/>
          <w:lang w:val="en-US"/>
        </w:rPr>
        <w:br/>
        <w:t>in the United Kingdom – The London School of Economics and Political Science. The basis for the transfer of data to the United Kingdom will be Article 45(1) of the GDPR, i.e. the European Commission's decision confirming the adequate level of personal data protection in that country.</w:t>
      </w:r>
    </w:p>
    <w:p w14:paraId="2C341AB8" w14:textId="77777777" w:rsidR="00EE70CC" w:rsidRPr="00B950AC" w:rsidRDefault="00EE70CC" w:rsidP="00EE70CC">
      <w:pPr>
        <w:spacing w:after="0" w:line="360" w:lineRule="auto"/>
        <w:rPr>
          <w:rFonts w:ascii="Open Sans" w:hAnsi="Open Sans" w:cs="Open Sans"/>
          <w:b/>
          <w:bCs/>
          <w:sz w:val="24"/>
          <w:szCs w:val="24"/>
          <w:lang w:val="en-US"/>
        </w:rPr>
      </w:pPr>
      <w:r w:rsidRPr="00B950AC">
        <w:rPr>
          <w:rFonts w:ascii="Open Sans" w:hAnsi="Open Sans" w:cs="Open Sans"/>
          <w:b/>
          <w:bCs/>
          <w:sz w:val="24"/>
          <w:szCs w:val="24"/>
          <w:lang w:val="en-US"/>
        </w:rPr>
        <w:t>6. Obligation to provide personal data</w:t>
      </w:r>
    </w:p>
    <w:p w14:paraId="65F1C189" w14:textId="77777777" w:rsidR="00EE70CC" w:rsidRPr="00B950AC" w:rsidRDefault="00EE70CC" w:rsidP="00EE70CC">
      <w:pPr>
        <w:spacing w:after="0" w:line="360" w:lineRule="auto"/>
        <w:rPr>
          <w:rFonts w:ascii="Open Sans" w:hAnsi="Open Sans" w:cs="Open Sans"/>
          <w:sz w:val="24"/>
          <w:szCs w:val="24"/>
          <w:lang w:val="en-US"/>
        </w:rPr>
      </w:pPr>
      <w:r w:rsidRPr="00B950AC">
        <w:rPr>
          <w:rFonts w:ascii="Open Sans" w:hAnsi="Open Sans" w:cs="Open Sans"/>
          <w:sz w:val="24"/>
          <w:szCs w:val="24"/>
          <w:lang w:val="en-US"/>
        </w:rPr>
        <w:lastRenderedPageBreak/>
        <w:t xml:space="preserve">Providing data is a prerequisite for submitting an application and participating in a study visit, and refusal to provide such data will result in the inability to participate in this project. </w:t>
      </w:r>
    </w:p>
    <w:p w14:paraId="069A838F" w14:textId="77777777" w:rsidR="00EE70CC" w:rsidRPr="00B950AC" w:rsidRDefault="00EE70CC" w:rsidP="00EE70CC">
      <w:pPr>
        <w:spacing w:after="0" w:line="360" w:lineRule="auto"/>
        <w:rPr>
          <w:rFonts w:ascii="Open Sans" w:hAnsi="Open Sans" w:cs="Open Sans"/>
          <w:b/>
          <w:bCs/>
          <w:sz w:val="24"/>
          <w:szCs w:val="24"/>
          <w:lang w:val="en-US"/>
        </w:rPr>
      </w:pPr>
      <w:r w:rsidRPr="00B950AC">
        <w:rPr>
          <w:rFonts w:ascii="Open Sans" w:hAnsi="Open Sans" w:cs="Open Sans"/>
          <w:b/>
          <w:bCs/>
          <w:sz w:val="24"/>
          <w:szCs w:val="24"/>
          <w:lang w:val="en-US"/>
        </w:rPr>
        <w:t>7. Personal data processing time</w:t>
      </w:r>
    </w:p>
    <w:p w14:paraId="70B5AFCE" w14:textId="77777777" w:rsidR="00EE70CC" w:rsidRPr="00B950AC" w:rsidRDefault="00EE70CC" w:rsidP="00EE70CC">
      <w:pPr>
        <w:spacing w:after="0" w:line="360" w:lineRule="auto"/>
        <w:rPr>
          <w:rFonts w:ascii="Open Sans" w:hAnsi="Open Sans" w:cs="Open Sans"/>
          <w:sz w:val="24"/>
          <w:szCs w:val="24"/>
          <w:lang w:val="en-US"/>
        </w:rPr>
      </w:pPr>
      <w:r w:rsidRPr="00B950AC">
        <w:rPr>
          <w:rFonts w:ascii="Open Sans" w:hAnsi="Open Sans" w:cs="Open Sans"/>
          <w:sz w:val="24"/>
          <w:szCs w:val="24"/>
          <w:lang w:val="en-US"/>
        </w:rPr>
        <w:t>Personal data will be processed for the duration of the storage of project documentation for archival purposes in accordance with applicable regulations and project rules.</w:t>
      </w:r>
    </w:p>
    <w:p w14:paraId="05266E25" w14:textId="77777777" w:rsidR="00EE70CC" w:rsidRPr="00B950AC" w:rsidRDefault="00EE70CC" w:rsidP="00EE70CC">
      <w:pPr>
        <w:spacing w:after="0" w:line="360" w:lineRule="auto"/>
        <w:rPr>
          <w:rFonts w:ascii="Open Sans" w:hAnsi="Open Sans" w:cs="Open Sans"/>
          <w:b/>
          <w:bCs/>
          <w:sz w:val="24"/>
          <w:szCs w:val="24"/>
          <w:lang w:val="en-US"/>
        </w:rPr>
      </w:pPr>
      <w:r w:rsidRPr="00B950AC">
        <w:rPr>
          <w:rFonts w:ascii="Open Sans" w:hAnsi="Open Sans" w:cs="Open Sans"/>
          <w:b/>
          <w:bCs/>
          <w:sz w:val="24"/>
          <w:szCs w:val="24"/>
          <w:lang w:val="en-US"/>
        </w:rPr>
        <w:t>8. Rights related to the processing of personal data</w:t>
      </w:r>
    </w:p>
    <w:p w14:paraId="2E5C421B" w14:textId="77777777" w:rsidR="00EE70CC" w:rsidRPr="00B950AC" w:rsidRDefault="00EE70CC" w:rsidP="00EE70CC">
      <w:pPr>
        <w:spacing w:after="0" w:line="360" w:lineRule="auto"/>
        <w:rPr>
          <w:rFonts w:ascii="Open Sans" w:hAnsi="Open Sans" w:cs="Open Sans"/>
          <w:sz w:val="24"/>
          <w:szCs w:val="24"/>
          <w:lang w:val="en-US"/>
        </w:rPr>
      </w:pPr>
      <w:r w:rsidRPr="00B950AC">
        <w:rPr>
          <w:rFonts w:ascii="Open Sans" w:hAnsi="Open Sans" w:cs="Open Sans"/>
          <w:sz w:val="24"/>
          <w:szCs w:val="24"/>
          <w:lang w:val="en-US"/>
        </w:rPr>
        <w:t>You have the right to access your data, rectify it, delete it in cases provided for by law, and restrict its processing. Furthermore, in the case of personal data processing based on Article 6(1)(e) of the GDPR, you have the right to object to the processing for reasons related to your particular situation.</w:t>
      </w:r>
    </w:p>
    <w:p w14:paraId="2460D649" w14:textId="77777777" w:rsidR="00EE70CC" w:rsidRPr="00B950AC" w:rsidRDefault="00EE70CC" w:rsidP="00EE70CC">
      <w:pPr>
        <w:spacing w:after="0" w:line="360" w:lineRule="auto"/>
        <w:rPr>
          <w:rFonts w:ascii="Open Sans" w:hAnsi="Open Sans" w:cs="Open Sans"/>
          <w:sz w:val="24"/>
          <w:szCs w:val="24"/>
          <w:lang w:val="en-US"/>
        </w:rPr>
      </w:pPr>
      <w:r w:rsidRPr="00B950AC">
        <w:rPr>
          <w:rFonts w:ascii="Open Sans" w:hAnsi="Open Sans" w:cs="Open Sans"/>
          <w:sz w:val="24"/>
          <w:szCs w:val="24"/>
          <w:lang w:val="en-US"/>
        </w:rPr>
        <w:t>No automated decisions within the meaning of Article 22 of the GDPR will be made on the basis of the data provided.</w:t>
      </w:r>
    </w:p>
    <w:p w14:paraId="32096525" w14:textId="77777777" w:rsidR="00EE70CC" w:rsidRPr="00B950AC" w:rsidRDefault="00EE70CC" w:rsidP="00EE70CC">
      <w:pPr>
        <w:spacing w:after="0" w:line="360" w:lineRule="auto"/>
        <w:rPr>
          <w:rFonts w:ascii="Open Sans" w:hAnsi="Open Sans" w:cs="Open Sans"/>
          <w:b/>
          <w:bCs/>
          <w:sz w:val="24"/>
          <w:szCs w:val="24"/>
          <w:lang w:val="en-US"/>
        </w:rPr>
      </w:pPr>
      <w:r w:rsidRPr="00B950AC">
        <w:rPr>
          <w:rFonts w:ascii="Open Sans" w:hAnsi="Open Sans" w:cs="Open Sans"/>
          <w:b/>
          <w:bCs/>
          <w:sz w:val="24"/>
          <w:szCs w:val="24"/>
          <w:lang w:val="en-US"/>
        </w:rPr>
        <w:t xml:space="preserve">9. Information on the right to lodge a complaint </w:t>
      </w:r>
    </w:p>
    <w:p w14:paraId="2D79FFE1" w14:textId="77777777" w:rsidR="00EE70CC" w:rsidRPr="00B950AC" w:rsidRDefault="00EE70CC" w:rsidP="00EE70CC">
      <w:pPr>
        <w:spacing w:after="0" w:line="360" w:lineRule="auto"/>
        <w:rPr>
          <w:rFonts w:ascii="Open Sans" w:hAnsi="Open Sans" w:cs="Open Sans"/>
          <w:sz w:val="24"/>
          <w:szCs w:val="24"/>
          <w:lang w:val="en-US"/>
        </w:rPr>
      </w:pPr>
      <w:r w:rsidRPr="00B950AC">
        <w:rPr>
          <w:rFonts w:ascii="Open Sans" w:hAnsi="Open Sans" w:cs="Open Sans"/>
          <w:sz w:val="24"/>
          <w:szCs w:val="24"/>
          <w:lang w:val="en-US"/>
        </w:rPr>
        <w:t>You have the right to lodge a complaint with the supervisory authority, which is the President of the Personal Data Protection Office, if you consider that the processing of personal data violates the GDPR.</w:t>
      </w:r>
    </w:p>
    <w:p w14:paraId="3C5A207F" w14:textId="77777777" w:rsidR="00EE70CC" w:rsidRPr="00B950AC" w:rsidRDefault="00EE70CC" w:rsidP="00EE70CC">
      <w:pPr>
        <w:spacing w:line="360" w:lineRule="auto"/>
        <w:rPr>
          <w:rFonts w:ascii="Open Sans" w:hAnsi="Open Sans" w:cs="Open Sans"/>
          <w:sz w:val="24"/>
          <w:szCs w:val="24"/>
          <w:lang w:val="en-US"/>
        </w:rPr>
      </w:pPr>
    </w:p>
    <w:p w14:paraId="689D8618" w14:textId="77777777" w:rsidR="00EE70CC" w:rsidRPr="00B950AC" w:rsidRDefault="00EE70CC" w:rsidP="00EE70CC">
      <w:pPr>
        <w:spacing w:line="360" w:lineRule="auto"/>
        <w:rPr>
          <w:rFonts w:ascii="Open Sans" w:hAnsi="Open Sans" w:cs="Open Sans"/>
          <w:sz w:val="24"/>
          <w:szCs w:val="24"/>
          <w:lang w:val="en-US"/>
        </w:rPr>
      </w:pPr>
    </w:p>
    <w:p w14:paraId="27CE01AA" w14:textId="6E248783" w:rsidR="00EE70CC" w:rsidRPr="00B950AC" w:rsidRDefault="00EE70CC" w:rsidP="009A5052">
      <w:pPr>
        <w:spacing w:line="360" w:lineRule="auto"/>
        <w:rPr>
          <w:rFonts w:ascii="Open Sans" w:hAnsi="Open Sans" w:cs="Open Sans"/>
          <w:sz w:val="24"/>
          <w:szCs w:val="24"/>
          <w:lang w:val="en-US"/>
        </w:rPr>
      </w:pPr>
    </w:p>
    <w:p w14:paraId="4EA24A18" w14:textId="34E72305" w:rsidR="009A5052" w:rsidRPr="00B950AC" w:rsidRDefault="009A5052" w:rsidP="009A5052">
      <w:pPr>
        <w:spacing w:line="360" w:lineRule="auto"/>
        <w:rPr>
          <w:rFonts w:ascii="Open Sans" w:hAnsi="Open Sans" w:cs="Open Sans"/>
          <w:sz w:val="24"/>
          <w:szCs w:val="24"/>
          <w:lang w:val="en-US"/>
        </w:rPr>
      </w:pPr>
    </w:p>
    <w:sectPr w:rsidR="009A5052" w:rsidRPr="00B950A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49F8" w14:textId="77777777" w:rsidR="009A5052" w:rsidRDefault="009A5052" w:rsidP="009A5052">
      <w:pPr>
        <w:spacing w:after="0" w:line="240" w:lineRule="auto"/>
      </w:pPr>
      <w:r>
        <w:separator/>
      </w:r>
    </w:p>
  </w:endnote>
  <w:endnote w:type="continuationSeparator" w:id="0">
    <w:p w14:paraId="748C0308" w14:textId="77777777" w:rsidR="009A5052" w:rsidRDefault="009A5052" w:rsidP="009A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E74E7" w14:textId="77777777" w:rsidR="009A5052" w:rsidRDefault="009A5052" w:rsidP="009A5052">
      <w:pPr>
        <w:spacing w:after="0" w:line="240" w:lineRule="auto"/>
      </w:pPr>
      <w:r>
        <w:separator/>
      </w:r>
    </w:p>
  </w:footnote>
  <w:footnote w:type="continuationSeparator" w:id="0">
    <w:p w14:paraId="015A0492" w14:textId="77777777" w:rsidR="009A5052" w:rsidRDefault="009A5052" w:rsidP="009A5052">
      <w:pPr>
        <w:spacing w:after="0" w:line="240" w:lineRule="auto"/>
      </w:pPr>
      <w:r>
        <w:continuationSeparator/>
      </w:r>
    </w:p>
  </w:footnote>
  <w:footnote w:id="1">
    <w:p w14:paraId="4F1BEC26" w14:textId="77777777" w:rsidR="00EE70CC" w:rsidRPr="00B950AC" w:rsidRDefault="00EE70CC" w:rsidP="00EE70CC">
      <w:pPr>
        <w:pStyle w:val="Tekstprzypisudolnego"/>
        <w:jc w:val="both"/>
        <w:rPr>
          <w:lang w:val="en-US"/>
        </w:rPr>
      </w:pPr>
      <w:r w:rsidRPr="00614931">
        <w:rPr>
          <w:rStyle w:val="Odwoanieprzypisudolnego"/>
        </w:rPr>
        <w:footnoteRef/>
      </w:r>
      <w:r w:rsidRPr="00B950AC">
        <w:rPr>
          <w:lang w:val="en-US"/>
        </w:rPr>
        <w:t xml:space="preserve"> Regulation (EU) 2016/679 of the European Parliament and of the Council of 27 April 2016 on the protection of natural persons with regard to the processing of personal data and on the free movement of such data, and repealing Directive 95/46/EC (General Data Protection Regulation) (OJ EU L 119 of 4 May 2016, p. 1, as amended).</w:t>
      </w:r>
    </w:p>
  </w:footnote>
  <w:footnote w:id="2">
    <w:p w14:paraId="7D3F50A2" w14:textId="77777777" w:rsidR="00EE70CC" w:rsidRPr="00B950AC" w:rsidRDefault="00EE70CC" w:rsidP="00EE70CC">
      <w:pPr>
        <w:pStyle w:val="Tekstprzypisudolnego"/>
        <w:jc w:val="both"/>
        <w:rPr>
          <w:lang w:val="en-US"/>
        </w:rPr>
      </w:pPr>
      <w:r w:rsidRPr="00614931">
        <w:rPr>
          <w:rStyle w:val="Odwoanieprzypisudolnego"/>
        </w:rPr>
        <w:footnoteRef/>
      </w:r>
      <w:r w:rsidRPr="00B950AC">
        <w:rPr>
          <w:lang w:val="en-US"/>
        </w:rPr>
        <w:t xml:space="preserve"> I.e. Journal of Laws of 2024, item 1571, as amended.</w:t>
      </w:r>
    </w:p>
  </w:footnote>
  <w:footnote w:id="3">
    <w:p w14:paraId="01054719" w14:textId="77777777" w:rsidR="00EE70CC" w:rsidRPr="00B950AC" w:rsidRDefault="00EE70CC" w:rsidP="00EE70CC">
      <w:pPr>
        <w:pStyle w:val="Tekstprzypisudolnego"/>
        <w:jc w:val="both"/>
        <w:rPr>
          <w:lang w:val="en-US"/>
        </w:rPr>
      </w:pPr>
      <w:r w:rsidRPr="00614931">
        <w:rPr>
          <w:rStyle w:val="Odwoanieprzypisudolnego"/>
        </w:rPr>
        <w:footnoteRef/>
      </w:r>
      <w:r w:rsidRPr="00B950AC">
        <w:rPr>
          <w:lang w:val="en-US"/>
        </w:rPr>
        <w:t xml:space="preserve"> Journal of Laws of 2022, item 1079, as amended.</w:t>
      </w:r>
    </w:p>
  </w:footnote>
  <w:footnote w:id="4">
    <w:p w14:paraId="42854174" w14:textId="77777777" w:rsidR="00EE70CC" w:rsidRPr="00191804" w:rsidRDefault="00EE70CC" w:rsidP="00EE70CC">
      <w:pPr>
        <w:pStyle w:val="Tekstprzypisudolnego"/>
        <w:jc w:val="both"/>
        <w:rPr>
          <w:lang w:val="en-US"/>
        </w:rPr>
      </w:pPr>
      <w:r w:rsidRPr="00614931">
        <w:rPr>
          <w:rStyle w:val="Odwoanieprzypisudolnego"/>
        </w:rPr>
        <w:footnoteRef/>
      </w:r>
      <w:r w:rsidRPr="00191804">
        <w:rPr>
          <w:lang w:val="en-US"/>
        </w:rPr>
        <w:t xml:space="preserve"> CIVICA's partner institutions are: Bocconi University, Central European University, European University Institute, Hertie School, IE University, National University of Political Studies and Public Administration, Sciences Po, Stockholm School of Economics, The London School of Economics and Political Science.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3587" w14:textId="54114D08" w:rsidR="009A5052" w:rsidRDefault="00B950AC">
    <w:pPr>
      <w:pStyle w:val="Nagwek"/>
    </w:pPr>
    <w:r>
      <w:rPr>
        <w:noProof/>
      </w:rPr>
      <w:drawing>
        <wp:inline distT="0" distB="0" distL="0" distR="0" wp14:anchorId="36C507FE" wp14:editId="3FD07E2E">
          <wp:extent cx="5581650" cy="600075"/>
          <wp:effectExtent l="0" t="0" r="0" b="9525"/>
          <wp:docPr id="181807644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076443"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16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4384F"/>
    <w:multiLevelType w:val="hybridMultilevel"/>
    <w:tmpl w:val="4314A906"/>
    <w:lvl w:ilvl="0" w:tplc="E6AE247C">
      <w:start w:val="1"/>
      <w:numFmt w:val="decimal"/>
      <w:lvlText w:val="%1."/>
      <w:lvlJc w:val="left"/>
      <w:pPr>
        <w:ind w:left="1065" w:hanging="705"/>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78B3490C"/>
    <w:multiLevelType w:val="hybridMultilevel"/>
    <w:tmpl w:val="1D743C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543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5671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052"/>
    <w:rsid w:val="0020751E"/>
    <w:rsid w:val="009A5052"/>
    <w:rsid w:val="00A40701"/>
    <w:rsid w:val="00B950AC"/>
    <w:rsid w:val="00EE70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8159"/>
  <w15:chartTrackingRefBased/>
  <w15:docId w15:val="{ABDD72C6-C75F-44FD-A92C-22D17A16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5052"/>
    <w:pPr>
      <w:spacing w:line="259" w:lineRule="auto"/>
    </w:pPr>
    <w:rPr>
      <w:sz w:val="22"/>
      <w:szCs w:val="22"/>
    </w:rPr>
  </w:style>
  <w:style w:type="paragraph" w:styleId="Nagwek1">
    <w:name w:val="heading 1"/>
    <w:basedOn w:val="Normalny"/>
    <w:next w:val="Normalny"/>
    <w:link w:val="Nagwek1Znak"/>
    <w:uiPriority w:val="9"/>
    <w:qFormat/>
    <w:rsid w:val="009A505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A505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A5052"/>
    <w:pPr>
      <w:keepNext/>
      <w:keepLines/>
      <w:spacing w:before="160" w:after="80" w:line="278" w:lineRule="auto"/>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A505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Nagwek5">
    <w:name w:val="heading 5"/>
    <w:basedOn w:val="Normalny"/>
    <w:next w:val="Normalny"/>
    <w:link w:val="Nagwek5Znak"/>
    <w:uiPriority w:val="9"/>
    <w:semiHidden/>
    <w:unhideWhenUsed/>
    <w:qFormat/>
    <w:rsid w:val="009A5052"/>
    <w:pPr>
      <w:keepNext/>
      <w:keepLines/>
      <w:spacing w:before="80" w:after="40" w:line="278" w:lineRule="auto"/>
      <w:outlineLvl w:val="4"/>
    </w:pPr>
    <w:rPr>
      <w:rFonts w:eastAsiaTheme="majorEastAsia" w:cstheme="majorBidi"/>
      <w:color w:val="0F4761" w:themeColor="accent1" w:themeShade="BF"/>
      <w:sz w:val="24"/>
      <w:szCs w:val="24"/>
    </w:rPr>
  </w:style>
  <w:style w:type="paragraph" w:styleId="Nagwek6">
    <w:name w:val="heading 6"/>
    <w:basedOn w:val="Normalny"/>
    <w:next w:val="Normalny"/>
    <w:link w:val="Nagwek6Znak"/>
    <w:uiPriority w:val="9"/>
    <w:semiHidden/>
    <w:unhideWhenUsed/>
    <w:qFormat/>
    <w:rsid w:val="009A505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Nagwek7">
    <w:name w:val="heading 7"/>
    <w:basedOn w:val="Normalny"/>
    <w:next w:val="Normalny"/>
    <w:link w:val="Nagwek7Znak"/>
    <w:uiPriority w:val="9"/>
    <w:semiHidden/>
    <w:unhideWhenUsed/>
    <w:qFormat/>
    <w:rsid w:val="009A5052"/>
    <w:pPr>
      <w:keepNext/>
      <w:keepLines/>
      <w:spacing w:before="40" w:after="0" w:line="278" w:lineRule="auto"/>
      <w:outlineLvl w:val="6"/>
    </w:pPr>
    <w:rPr>
      <w:rFonts w:eastAsiaTheme="majorEastAsia" w:cstheme="majorBidi"/>
      <w:color w:val="595959" w:themeColor="text1" w:themeTint="A6"/>
      <w:sz w:val="24"/>
      <w:szCs w:val="24"/>
    </w:rPr>
  </w:style>
  <w:style w:type="paragraph" w:styleId="Nagwek8">
    <w:name w:val="heading 8"/>
    <w:basedOn w:val="Normalny"/>
    <w:next w:val="Normalny"/>
    <w:link w:val="Nagwek8Znak"/>
    <w:uiPriority w:val="9"/>
    <w:semiHidden/>
    <w:unhideWhenUsed/>
    <w:qFormat/>
    <w:rsid w:val="009A5052"/>
    <w:pPr>
      <w:keepNext/>
      <w:keepLines/>
      <w:spacing w:after="0" w:line="278" w:lineRule="auto"/>
      <w:outlineLvl w:val="7"/>
    </w:pPr>
    <w:rPr>
      <w:rFonts w:eastAsiaTheme="majorEastAsia" w:cstheme="majorBidi"/>
      <w:i/>
      <w:iCs/>
      <w:color w:val="272727" w:themeColor="text1" w:themeTint="D8"/>
      <w:sz w:val="24"/>
      <w:szCs w:val="24"/>
    </w:rPr>
  </w:style>
  <w:style w:type="paragraph" w:styleId="Nagwek9">
    <w:name w:val="heading 9"/>
    <w:basedOn w:val="Normalny"/>
    <w:next w:val="Normalny"/>
    <w:link w:val="Nagwek9Znak"/>
    <w:uiPriority w:val="9"/>
    <w:semiHidden/>
    <w:unhideWhenUsed/>
    <w:qFormat/>
    <w:rsid w:val="009A5052"/>
    <w:pPr>
      <w:keepNext/>
      <w:keepLines/>
      <w:spacing w:after="0" w:line="278" w:lineRule="auto"/>
      <w:outlineLvl w:val="8"/>
    </w:pPr>
    <w:rPr>
      <w:rFonts w:eastAsiaTheme="majorEastAsia" w:cstheme="majorBidi"/>
      <w:color w:val="272727" w:themeColor="text1" w:themeTint="D8"/>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A505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A505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A505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A505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A505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A505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A505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A505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A5052"/>
    <w:rPr>
      <w:rFonts w:eastAsiaTheme="majorEastAsia" w:cstheme="majorBidi"/>
      <w:color w:val="272727" w:themeColor="text1" w:themeTint="D8"/>
    </w:rPr>
  </w:style>
  <w:style w:type="paragraph" w:styleId="Tytu">
    <w:name w:val="Title"/>
    <w:basedOn w:val="Normalny"/>
    <w:next w:val="Normalny"/>
    <w:link w:val="TytuZnak"/>
    <w:uiPriority w:val="10"/>
    <w:qFormat/>
    <w:rsid w:val="009A5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A505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A5052"/>
    <w:pPr>
      <w:numPr>
        <w:ilvl w:val="1"/>
      </w:numPr>
      <w:spacing w:line="278"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A505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A5052"/>
    <w:pPr>
      <w:spacing w:before="160" w:line="278" w:lineRule="auto"/>
      <w:jc w:val="center"/>
    </w:pPr>
    <w:rPr>
      <w:i/>
      <w:iCs/>
      <w:color w:val="404040" w:themeColor="text1" w:themeTint="BF"/>
      <w:sz w:val="24"/>
      <w:szCs w:val="24"/>
    </w:rPr>
  </w:style>
  <w:style w:type="character" w:customStyle="1" w:styleId="CytatZnak">
    <w:name w:val="Cytat Znak"/>
    <w:basedOn w:val="Domylnaczcionkaakapitu"/>
    <w:link w:val="Cytat"/>
    <w:uiPriority w:val="29"/>
    <w:rsid w:val="009A5052"/>
    <w:rPr>
      <w:i/>
      <w:iCs/>
      <w:color w:val="404040" w:themeColor="text1" w:themeTint="BF"/>
    </w:rPr>
  </w:style>
  <w:style w:type="paragraph" w:styleId="Akapitzlist">
    <w:name w:val="List Paragraph"/>
    <w:basedOn w:val="Normalny"/>
    <w:uiPriority w:val="34"/>
    <w:qFormat/>
    <w:rsid w:val="009A5052"/>
    <w:pPr>
      <w:spacing w:line="278" w:lineRule="auto"/>
      <w:ind w:left="720"/>
      <w:contextualSpacing/>
    </w:pPr>
    <w:rPr>
      <w:sz w:val="24"/>
      <w:szCs w:val="24"/>
    </w:rPr>
  </w:style>
  <w:style w:type="character" w:styleId="Wyrnienieintensywne">
    <w:name w:val="Intense Emphasis"/>
    <w:basedOn w:val="Domylnaczcionkaakapitu"/>
    <w:uiPriority w:val="21"/>
    <w:qFormat/>
    <w:rsid w:val="009A5052"/>
    <w:rPr>
      <w:i/>
      <w:iCs/>
      <w:color w:val="0F4761" w:themeColor="accent1" w:themeShade="BF"/>
    </w:rPr>
  </w:style>
  <w:style w:type="paragraph" w:styleId="Cytatintensywny">
    <w:name w:val="Intense Quote"/>
    <w:basedOn w:val="Normalny"/>
    <w:next w:val="Normalny"/>
    <w:link w:val="CytatintensywnyZnak"/>
    <w:uiPriority w:val="30"/>
    <w:qFormat/>
    <w:rsid w:val="009A505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ytatintensywnyZnak">
    <w:name w:val="Cytat intensywny Znak"/>
    <w:basedOn w:val="Domylnaczcionkaakapitu"/>
    <w:link w:val="Cytatintensywny"/>
    <w:uiPriority w:val="30"/>
    <w:rsid w:val="009A5052"/>
    <w:rPr>
      <w:i/>
      <w:iCs/>
      <w:color w:val="0F4761" w:themeColor="accent1" w:themeShade="BF"/>
    </w:rPr>
  </w:style>
  <w:style w:type="character" w:styleId="Odwoanieintensywne">
    <w:name w:val="Intense Reference"/>
    <w:basedOn w:val="Domylnaczcionkaakapitu"/>
    <w:uiPriority w:val="32"/>
    <w:qFormat/>
    <w:rsid w:val="009A5052"/>
    <w:rPr>
      <w:b/>
      <w:bCs/>
      <w:smallCaps/>
      <w:color w:val="0F4761" w:themeColor="accent1" w:themeShade="BF"/>
      <w:spacing w:val="5"/>
    </w:rPr>
  </w:style>
  <w:style w:type="table" w:styleId="Tabela-Siatka">
    <w:name w:val="Table Grid"/>
    <w:basedOn w:val="Standardowy"/>
    <w:uiPriority w:val="39"/>
    <w:rsid w:val="009A505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A50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5052"/>
    <w:rPr>
      <w:sz w:val="22"/>
      <w:szCs w:val="22"/>
    </w:rPr>
  </w:style>
  <w:style w:type="paragraph" w:styleId="Stopka">
    <w:name w:val="footer"/>
    <w:basedOn w:val="Normalny"/>
    <w:link w:val="StopkaZnak"/>
    <w:uiPriority w:val="99"/>
    <w:unhideWhenUsed/>
    <w:rsid w:val="009A50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5052"/>
    <w:rPr>
      <w:sz w:val="22"/>
      <w:szCs w:val="22"/>
    </w:rPr>
  </w:style>
  <w:style w:type="character" w:styleId="Hipercze">
    <w:name w:val="Hyperlink"/>
    <w:basedOn w:val="Domylnaczcionkaakapitu"/>
    <w:uiPriority w:val="99"/>
    <w:unhideWhenUsed/>
    <w:rsid w:val="00EE70CC"/>
    <w:rPr>
      <w:color w:val="467886" w:themeColor="hyperlink"/>
      <w:u w:val="single"/>
    </w:rPr>
  </w:style>
  <w:style w:type="paragraph" w:styleId="Tekstprzypisudolnego">
    <w:name w:val="footnote text"/>
    <w:basedOn w:val="Normalny"/>
    <w:link w:val="TekstprzypisudolnegoZnak"/>
    <w:uiPriority w:val="99"/>
    <w:semiHidden/>
    <w:unhideWhenUsed/>
    <w:rsid w:val="00EE70CC"/>
    <w:pPr>
      <w:spacing w:after="0" w:line="240" w:lineRule="auto"/>
    </w:pPr>
    <w:rPr>
      <w:rFonts w:eastAsiaTheme="minorEastAsia"/>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EE70CC"/>
    <w:rPr>
      <w:rFonts w:eastAsiaTheme="minorEastAsia"/>
      <w:kern w:val="0"/>
      <w:sz w:val="20"/>
      <w:szCs w:val="20"/>
      <w14:ligatures w14:val="none"/>
    </w:rPr>
  </w:style>
  <w:style w:type="character" w:styleId="Odwoanieprzypisudolnego">
    <w:name w:val="footnote reference"/>
    <w:basedOn w:val="Domylnaczcionkaakapitu"/>
    <w:uiPriority w:val="99"/>
    <w:semiHidden/>
    <w:unhideWhenUsed/>
    <w:rsid w:val="00EE70CC"/>
    <w:rPr>
      <w:vertAlign w:val="superscript"/>
    </w:rPr>
  </w:style>
  <w:style w:type="paragraph" w:customStyle="1" w:styleId="paragraph">
    <w:name w:val="paragraph"/>
    <w:basedOn w:val="Normalny"/>
    <w:rsid w:val="00EE70C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Nierozpoznanawzmianka">
    <w:name w:val="Unresolved Mention"/>
    <w:basedOn w:val="Domylnaczcionkaakapitu"/>
    <w:uiPriority w:val="99"/>
    <w:semiHidden/>
    <w:unhideWhenUsed/>
    <w:rsid w:val="00B95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gh.waw.pl" TargetMode="External"/><Relationship Id="rId3" Type="http://schemas.openxmlformats.org/officeDocument/2006/relationships/settings" Target="settings.xml"/><Relationship Id="rId7" Type="http://schemas.openxmlformats.org/officeDocument/2006/relationships/hyperlink" Target="mailto:bwitko@sgh.wa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786</Words>
  <Characters>4718</Characters>
  <Application>Microsoft Office Word</Application>
  <DocSecurity>0</DocSecurity>
  <Lines>39</Lines>
  <Paragraphs>10</Paragraphs>
  <ScaleCrop>false</ScaleCrop>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Znoykowicz-Wierzbicka</dc:creator>
  <cp:keywords>, docId:57351EB095A473171A373EAF4BB25945</cp:keywords>
  <dc:description/>
  <cp:lastModifiedBy>Małgorzata Znoykowicz-Wierzbicka</cp:lastModifiedBy>
  <cp:revision>2</cp:revision>
  <dcterms:created xsi:type="dcterms:W3CDTF">2025-11-04T07:40:00Z</dcterms:created>
  <dcterms:modified xsi:type="dcterms:W3CDTF">2025-11-04T07:40:00Z</dcterms:modified>
</cp:coreProperties>
</file>